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44DB7" w:rsidRPr="00480CF2" w:rsidP="00B44DB7">
      <w:pPr>
        <w:ind w:right="-1"/>
        <w:jc w:val="right"/>
        <w:rPr>
          <w:sz w:val="26"/>
          <w:szCs w:val="26"/>
          <w:lang w:val="ru-RU" w:eastAsia="ru-RU"/>
        </w:rPr>
      </w:pPr>
      <w:r w:rsidRPr="00480CF2">
        <w:rPr>
          <w:sz w:val="26"/>
          <w:szCs w:val="26"/>
          <w:lang w:val="ru-RU" w:eastAsia="ru-RU"/>
        </w:rPr>
        <w:t>Дело №05-0396/17/2017</w:t>
      </w:r>
    </w:p>
    <w:p w:rsidR="00B44DB7" w:rsidRPr="00480CF2" w:rsidP="00B44DB7">
      <w:pPr>
        <w:ind w:right="-1"/>
        <w:jc w:val="both"/>
        <w:rPr>
          <w:sz w:val="26"/>
          <w:szCs w:val="26"/>
          <w:lang w:val="ru-RU" w:eastAsia="ru-RU"/>
        </w:rPr>
      </w:pPr>
    </w:p>
    <w:p w:rsidR="00B44DB7" w:rsidRPr="00480CF2" w:rsidP="00B44DB7">
      <w:pPr>
        <w:ind w:right="-1"/>
        <w:jc w:val="center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>ПОСТАНОВЛЕНИЕ</w:t>
      </w:r>
    </w:p>
    <w:p w:rsidR="00B44DB7" w:rsidRPr="00480CF2" w:rsidP="007D322C">
      <w:pPr>
        <w:ind w:right="-1" w:firstLine="851"/>
        <w:jc w:val="both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 xml:space="preserve">13 ноября 2017 года    </w:t>
      </w:r>
      <w:r w:rsidRPr="00480CF2">
        <w:rPr>
          <w:sz w:val="26"/>
          <w:szCs w:val="26"/>
          <w:lang w:val="ru-RU"/>
        </w:rPr>
        <w:tab/>
      </w:r>
      <w:r w:rsidRPr="00480CF2">
        <w:rPr>
          <w:sz w:val="26"/>
          <w:szCs w:val="26"/>
          <w:lang w:val="ru-RU"/>
        </w:rPr>
        <w:tab/>
        <w:t xml:space="preserve">                                  г. Симферополь</w:t>
      </w:r>
    </w:p>
    <w:p w:rsidR="00B44DB7" w:rsidRPr="00480CF2" w:rsidP="007D322C">
      <w:pPr>
        <w:ind w:right="-1" w:firstLine="851"/>
        <w:jc w:val="both"/>
        <w:rPr>
          <w:sz w:val="26"/>
          <w:szCs w:val="26"/>
          <w:lang w:val="ru-RU"/>
        </w:rPr>
      </w:pPr>
    </w:p>
    <w:p w:rsidR="00B44DB7" w:rsidRPr="00480CF2" w:rsidP="007D322C">
      <w:pPr>
        <w:ind w:right="-1" w:firstLine="851"/>
        <w:jc w:val="both"/>
        <w:rPr>
          <w:i/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 xml:space="preserve">Мировой судья судебного участка №17 Центрального судебного                                                                                                                                                                                                      </w:t>
      </w:r>
      <w:r w:rsidRPr="00480CF2">
        <w:rPr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0CF2">
        <w:rPr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района города Симферополь (Центрального районного</w:t>
      </w:r>
      <w:r w:rsidRPr="00480CF2">
        <w:rPr>
          <w:sz w:val="26"/>
          <w:szCs w:val="26"/>
          <w:lang w:val="ru-RU"/>
        </w:rPr>
        <w:t xml:space="preserve"> городского округа Симферополь) Республики Крым Тоскина А.Л.,</w:t>
      </w:r>
      <w:r w:rsidRPr="00480CF2">
        <w:rPr>
          <w:i/>
          <w:sz w:val="26"/>
          <w:szCs w:val="26"/>
          <w:lang w:val="ru-RU"/>
        </w:rPr>
        <w:t xml:space="preserve"> </w:t>
      </w:r>
    </w:p>
    <w:p w:rsidR="00B44DB7" w:rsidRPr="00480CF2" w:rsidP="007D322C">
      <w:pPr>
        <w:ind w:right="-1" w:firstLine="851"/>
        <w:jc w:val="both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 xml:space="preserve">рассмотрев в </w:t>
      </w:r>
      <w:r w:rsidRPr="00480CF2">
        <w:rPr>
          <w:bCs/>
          <w:color w:val="000000"/>
          <w:sz w:val="26"/>
          <w:szCs w:val="26"/>
          <w:lang w:val="ru-RU"/>
        </w:rPr>
        <w:t xml:space="preserve">помещении мировых судей </w:t>
      </w:r>
      <w:r w:rsidRPr="00480CF2">
        <w:rPr>
          <w:sz w:val="26"/>
          <w:szCs w:val="26"/>
          <w:lang w:val="ru-RU"/>
        </w:rPr>
        <w:t xml:space="preserve">Центрального судебного района города Симферополь, по адресу: </w:t>
      </w:r>
      <w:r w:rsidRPr="00480CF2">
        <w:rPr>
          <w:bCs/>
          <w:color w:val="000000"/>
          <w:sz w:val="26"/>
          <w:szCs w:val="26"/>
          <w:lang w:val="ru-RU"/>
        </w:rPr>
        <w:t xml:space="preserve">г. Симферополь, ул. Крымских Партизан, 3а, </w:t>
      </w:r>
      <w:r w:rsidRPr="00480CF2">
        <w:rPr>
          <w:sz w:val="26"/>
          <w:szCs w:val="26"/>
          <w:lang w:val="ru-RU"/>
        </w:rPr>
        <w:t xml:space="preserve">дело об административном правонарушении в отношении </w:t>
      </w:r>
      <w:r w:rsidRPr="00480CF2">
        <w:rPr>
          <w:sz w:val="26"/>
          <w:szCs w:val="26"/>
          <w:lang w:val="ru-RU"/>
        </w:rPr>
        <w:t>юридического лица:</w:t>
      </w:r>
    </w:p>
    <w:p w:rsidR="00B44DB7" w:rsidRPr="00480CF2" w:rsidP="00A029FA">
      <w:pPr>
        <w:tabs>
          <w:tab w:val="left" w:pos="4253"/>
        </w:tabs>
        <w:ind w:left="2124" w:right="-1" w:firstLine="3"/>
        <w:jc w:val="both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>Муниципального унитарного предприятия Муниципального образования городской округ Симферополь Республики Крым «</w:t>
      </w:r>
      <w:r w:rsidRPr="00480CF2">
        <w:rPr>
          <w:sz w:val="26"/>
          <w:szCs w:val="26"/>
          <w:lang w:val="ru-RU"/>
        </w:rPr>
        <w:t>Аванград</w:t>
      </w:r>
      <w:r w:rsidRPr="00480CF2">
        <w:rPr>
          <w:sz w:val="26"/>
          <w:szCs w:val="26"/>
          <w:lang w:val="ru-RU"/>
        </w:rPr>
        <w:t>» (МУП «</w:t>
      </w:r>
      <w:r w:rsidRPr="00480CF2">
        <w:rPr>
          <w:sz w:val="26"/>
          <w:szCs w:val="26"/>
          <w:lang w:val="ru-RU"/>
        </w:rPr>
        <w:t>Аванград</w:t>
      </w:r>
      <w:r w:rsidRPr="00480CF2">
        <w:rPr>
          <w:sz w:val="26"/>
          <w:szCs w:val="26"/>
          <w:lang w:val="ru-RU"/>
        </w:rPr>
        <w:t xml:space="preserve">») </w:t>
      </w:r>
      <w:r w:rsidR="007A395C">
        <w:rPr>
          <w:sz w:val="28"/>
          <w:szCs w:val="28"/>
          <w:lang w:val="ru-RU" w:eastAsia="ru-RU"/>
        </w:rPr>
        <w:t>&lt;данные изъяты&gt;</w:t>
      </w:r>
      <w:r w:rsidRPr="00480CF2">
        <w:rPr>
          <w:sz w:val="26"/>
          <w:szCs w:val="26"/>
          <w:lang w:val="ru-RU"/>
        </w:rPr>
        <w:t>, юридический адрес: г. Симферополь, ул. Крымских партизан, д.5</w:t>
      </w:r>
    </w:p>
    <w:p w:rsidR="00B44DB7" w:rsidRPr="00480CF2" w:rsidP="007D322C">
      <w:pPr>
        <w:ind w:right="-1" w:firstLine="851"/>
        <w:jc w:val="both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>в</w:t>
      </w:r>
      <w:r w:rsidRPr="00480CF2">
        <w:rPr>
          <w:sz w:val="26"/>
          <w:szCs w:val="26"/>
          <w:lang w:val="ru-RU"/>
        </w:rPr>
        <w:t xml:space="preserve"> совершении правонарушения, предусмотренного ч.24 ст.19.5 Кодекса Российской Федерации об административных правонарушениях,</w:t>
      </w:r>
    </w:p>
    <w:p w:rsidR="00B44DB7" w:rsidRPr="00480CF2" w:rsidP="00B44DB7">
      <w:pPr>
        <w:ind w:right="-1" w:firstLine="567"/>
        <w:jc w:val="center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 xml:space="preserve">УСТАНОВИЛ: </w:t>
      </w:r>
    </w:p>
    <w:p w:rsidR="007D322C" w:rsidRPr="00480CF2" w:rsidP="007D322C">
      <w:pPr>
        <w:tabs>
          <w:tab w:val="left" w:pos="709"/>
        </w:tabs>
        <w:ind w:right="-1" w:firstLine="851"/>
        <w:jc w:val="both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>Муниципальное унитарное предприятие Муниципального образования городской округ Симферополь Республики Крым «Аванград» (д</w:t>
      </w:r>
      <w:r w:rsidRPr="00480CF2">
        <w:rPr>
          <w:sz w:val="26"/>
          <w:szCs w:val="26"/>
          <w:lang w:val="ru-RU"/>
        </w:rPr>
        <w:t>алее МУ «Аванград», юридическое лицо, предприятие)</w:t>
      </w:r>
      <w:r w:rsidRPr="00480CF2">
        <w:rPr>
          <w:sz w:val="26"/>
          <w:szCs w:val="26"/>
          <w:lang w:val="ru-RU"/>
        </w:rPr>
        <w:t>, зарегистрированное по адресу: г. Симферополь, ул. Крымских партизан, д.5,</w:t>
      </w:r>
      <w:r w:rsidRPr="00480CF2">
        <w:rPr>
          <w:sz w:val="26"/>
          <w:szCs w:val="26"/>
          <w:lang w:val="ru-RU"/>
        </w:rPr>
        <w:t xml:space="preserve"> не выполнило в установленный срок - до 10 августа 2017 года, законное предписание Инспекции по жилищному надзору Республики Крым №</w:t>
      </w:r>
      <w:r w:rsidRPr="00480CF2">
        <w:rPr>
          <w:sz w:val="26"/>
          <w:szCs w:val="26"/>
          <w:lang w:val="ru-RU"/>
        </w:rPr>
        <w:t>274 от 10 июля 2017 года об устранении нарушений лицензионных требований, а именно: не предприня</w:t>
      </w:r>
      <w:r w:rsidRPr="00480CF2">
        <w:rPr>
          <w:sz w:val="26"/>
          <w:szCs w:val="26"/>
          <w:lang w:val="ru-RU"/>
        </w:rPr>
        <w:t>ло</w:t>
      </w:r>
      <w:r w:rsidRPr="00480CF2">
        <w:rPr>
          <w:sz w:val="26"/>
          <w:szCs w:val="26"/>
          <w:lang w:val="ru-RU"/>
        </w:rPr>
        <w:t xml:space="preserve"> исчерпывающи</w:t>
      </w:r>
      <w:r w:rsidRPr="00480CF2">
        <w:rPr>
          <w:sz w:val="26"/>
          <w:szCs w:val="26"/>
          <w:lang w:val="ru-RU"/>
        </w:rPr>
        <w:t>х</w:t>
      </w:r>
      <w:r w:rsidRPr="00480CF2">
        <w:rPr>
          <w:sz w:val="26"/>
          <w:szCs w:val="26"/>
          <w:lang w:val="ru-RU"/>
        </w:rPr>
        <w:t xml:space="preserve"> мер по обеспечению горячего водоснабжения граждан, в частности обеспеч</w:t>
      </w:r>
      <w:r w:rsidRPr="00480CF2">
        <w:rPr>
          <w:sz w:val="26"/>
          <w:szCs w:val="26"/>
          <w:lang w:val="ru-RU"/>
        </w:rPr>
        <w:t>ения</w:t>
      </w:r>
      <w:r w:rsidRPr="00480CF2">
        <w:rPr>
          <w:sz w:val="26"/>
          <w:szCs w:val="26"/>
          <w:lang w:val="ru-RU"/>
        </w:rPr>
        <w:t xml:space="preserve"> надлежащим образом работ</w:t>
      </w:r>
      <w:r w:rsidRPr="00480CF2">
        <w:rPr>
          <w:sz w:val="26"/>
          <w:szCs w:val="26"/>
          <w:lang w:val="ru-RU"/>
        </w:rPr>
        <w:t>ы</w:t>
      </w:r>
      <w:r w:rsidRPr="00480CF2">
        <w:rPr>
          <w:sz w:val="26"/>
          <w:szCs w:val="26"/>
          <w:lang w:val="ru-RU"/>
        </w:rPr>
        <w:t xml:space="preserve"> теплообменника, установленного в бойлерной</w:t>
      </w:r>
      <w:r w:rsidRPr="00480CF2">
        <w:rPr>
          <w:sz w:val="26"/>
          <w:szCs w:val="26"/>
          <w:lang w:val="ru-RU"/>
        </w:rPr>
        <w:t xml:space="preserve"> на первом этаже МКД. </w:t>
      </w:r>
    </w:p>
    <w:p w:rsidR="00B44DB7" w:rsidRPr="00480CF2" w:rsidP="007D322C">
      <w:pPr>
        <w:tabs>
          <w:tab w:val="left" w:pos="709"/>
        </w:tabs>
        <w:ind w:right="-1" w:firstLine="851"/>
        <w:jc w:val="both"/>
        <w:rPr>
          <w:color w:val="000000"/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>Законный представитель лица, в отношении которого ведется производство по делу об административном правонарушении, о времени и ме</w:t>
      </w:r>
      <w:r w:rsidRPr="00480CF2">
        <w:rPr>
          <w:sz w:val="26"/>
          <w:szCs w:val="26"/>
          <w:lang w:val="ru-RU"/>
        </w:rPr>
        <w:t>сте рассмотрения дела уведомлен</w:t>
      </w:r>
      <w:r w:rsidRPr="00480CF2">
        <w:rPr>
          <w:sz w:val="26"/>
          <w:szCs w:val="26"/>
          <w:lang w:val="ru-RU"/>
        </w:rPr>
        <w:t xml:space="preserve"> надлежащим образом по адресу регистрации юридического лица, о чем свидет</w:t>
      </w:r>
      <w:r w:rsidRPr="00480CF2">
        <w:rPr>
          <w:sz w:val="26"/>
          <w:szCs w:val="26"/>
          <w:lang w:val="ru-RU"/>
        </w:rPr>
        <w:t xml:space="preserve">ельствует почтовое уведомление о вручении корреспонденции, в судебное заседание не явился, явку уполномоченного представителя не обеспечил, о причинах неявки не сообщил, ходатайств об отложении рассмотрения дела не направил.  </w:t>
      </w:r>
    </w:p>
    <w:p w:rsidR="00B44DB7" w:rsidRPr="00480CF2" w:rsidP="007D322C">
      <w:pPr>
        <w:tabs>
          <w:tab w:val="left" w:pos="709"/>
        </w:tabs>
        <w:ind w:right="-1" w:firstLine="851"/>
        <w:jc w:val="both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 xml:space="preserve">Учитывая надлежащее извещение </w:t>
      </w:r>
      <w:r w:rsidRPr="00480CF2">
        <w:rPr>
          <w:sz w:val="26"/>
          <w:szCs w:val="26"/>
          <w:lang w:val="ru-RU"/>
        </w:rPr>
        <w:t xml:space="preserve">законного представителя </w:t>
      </w:r>
      <w:r w:rsidRPr="00480CF2">
        <w:rPr>
          <w:sz w:val="26"/>
          <w:szCs w:val="26"/>
          <w:lang w:val="ru-RU"/>
        </w:rPr>
        <w:t>лица, в отношении которого ведется производство по делу об административном правонарушении, а также положения ст. 25.1 Кодекса Российской Федерации об административных правонарушениях, мировой судья счи</w:t>
      </w:r>
      <w:r w:rsidRPr="00480CF2">
        <w:rPr>
          <w:sz w:val="26"/>
          <w:szCs w:val="26"/>
          <w:lang w:val="ru-RU"/>
        </w:rPr>
        <w:t xml:space="preserve">тает возможным рассмотреть дело в отсутствии </w:t>
      </w:r>
      <w:r w:rsidRPr="00480CF2">
        <w:rPr>
          <w:sz w:val="26"/>
          <w:szCs w:val="26"/>
          <w:lang w:val="ru-RU"/>
        </w:rPr>
        <w:t>законного</w:t>
      </w:r>
      <w:r w:rsidRPr="00480CF2">
        <w:rPr>
          <w:sz w:val="26"/>
          <w:szCs w:val="26"/>
          <w:lang w:val="ru-RU"/>
        </w:rPr>
        <w:t xml:space="preserve"> представителя МУП «Аванград».</w:t>
      </w:r>
    </w:p>
    <w:p w:rsidR="00B44DB7" w:rsidRPr="00480CF2" w:rsidP="007D322C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sz w:val="26"/>
          <w:szCs w:val="26"/>
          <w:lang w:val="ru-RU"/>
        </w:rPr>
        <w:t>Исследовав материалы дела, прихожу к следующему</w:t>
      </w:r>
    </w:p>
    <w:p w:rsidR="00B44DB7" w:rsidRPr="00480CF2" w:rsidP="007D322C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 xml:space="preserve">Согласно </w:t>
      </w:r>
      <w:r>
        <w:fldChar w:fldCharType="begin"/>
      </w:r>
      <w:r>
        <w:instrText xml:space="preserve"> HYPERLINK "consultantplus://offline/ref=CDB9F676639CB750AE9CDA4E0765131CE06E632DEEDFBE941CDC64DAE7912D0E6C4D80A9C59C8745p0o7N" </w:instrText>
      </w:r>
      <w:r>
        <w:fldChar w:fldCharType="separate"/>
      </w:r>
      <w:r w:rsidRPr="00480CF2">
        <w:rPr>
          <w:rFonts w:eastAsiaTheme="minorHAnsi"/>
          <w:sz w:val="26"/>
          <w:szCs w:val="26"/>
          <w:lang w:val="ru-RU" w:eastAsia="en-US"/>
        </w:rPr>
        <w:t>ст. 3</w:t>
      </w:r>
      <w:r>
        <w:fldChar w:fldCharType="end"/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Федерального закона от 04 мая 2011 года № 99-ФЗ «О лицензировании отдельных видов деятельности» (далее - </w:t>
      </w:r>
      <w:r w:rsidRPr="00480CF2">
        <w:rPr>
          <w:rFonts w:eastAsiaTheme="minorHAnsi"/>
          <w:sz w:val="26"/>
          <w:szCs w:val="26"/>
          <w:lang w:val="ru-RU" w:eastAsia="en-US"/>
        </w:rPr>
        <w:t>Федеральный за</w:t>
      </w:r>
      <w:r w:rsidRPr="00480CF2">
        <w:rPr>
          <w:rFonts w:eastAsiaTheme="minorHAnsi"/>
          <w:sz w:val="26"/>
          <w:szCs w:val="26"/>
          <w:lang w:val="ru-RU" w:eastAsia="en-US"/>
        </w:rPr>
        <w:t>кон от 04 мая 2011 года № 99-ФЗ</w:t>
      </w:r>
      <w:r w:rsidRPr="00480CF2">
        <w:rPr>
          <w:rFonts w:eastAsiaTheme="minorHAnsi"/>
          <w:sz w:val="26"/>
          <w:szCs w:val="26"/>
          <w:lang w:val="ru-RU" w:eastAsia="en-US"/>
        </w:rPr>
        <w:t>)</w:t>
      </w:r>
      <w:r w:rsidRPr="00480CF2">
        <w:rPr>
          <w:rFonts w:eastAsiaTheme="minorHAnsi"/>
          <w:sz w:val="26"/>
          <w:szCs w:val="26"/>
          <w:lang w:val="ru-RU" w:eastAsia="en-US"/>
        </w:rPr>
        <w:t>,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лицензионные требования - совокупность требований, которые установлены положениями о лицензировании конкретных видов деятельности, основаны на соответствующих требованиях законодательства Российской Федерации и направлены </w:t>
      </w:r>
      <w:r w:rsidRPr="00480CF2">
        <w:rPr>
          <w:rFonts w:eastAsiaTheme="minorHAnsi"/>
          <w:sz w:val="26"/>
          <w:szCs w:val="26"/>
          <w:lang w:val="ru-RU" w:eastAsia="en-US"/>
        </w:rPr>
        <w:t>на обеспечение достижения целей лицензирования.</w:t>
      </w:r>
    </w:p>
    <w:p w:rsidR="00B44DB7" w:rsidRPr="00480CF2" w:rsidP="007D322C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 xml:space="preserve">В силу положений </w:t>
      </w:r>
      <w:r>
        <w:fldChar w:fldCharType="begin"/>
      </w:r>
      <w:r>
        <w:instrText xml:space="preserve"> HYPERLINK "consultantplus://offline/ref=CDB9F676639CB750AE9CDA4E0765131CE06E632DEEDFBE941CDC64DAE7912D0E6C4D80A9C59C8741p0o2N" </w:instrText>
      </w:r>
      <w:r>
        <w:fldChar w:fldCharType="separate"/>
      </w:r>
      <w:r w:rsidRPr="00480CF2">
        <w:rPr>
          <w:rFonts w:eastAsiaTheme="minorHAnsi"/>
          <w:sz w:val="26"/>
          <w:szCs w:val="26"/>
          <w:lang w:val="ru-RU" w:eastAsia="en-US"/>
        </w:rPr>
        <w:t>п. п. 1</w:t>
      </w:r>
      <w:r>
        <w:fldChar w:fldCharType="end"/>
      </w:r>
      <w:r w:rsidRPr="00480CF2">
        <w:rPr>
          <w:rFonts w:eastAsiaTheme="minorHAnsi"/>
          <w:sz w:val="26"/>
          <w:szCs w:val="26"/>
          <w:lang w:val="ru-RU" w:eastAsia="en-US"/>
        </w:rPr>
        <w:t xml:space="preserve">, </w:t>
      </w:r>
      <w:r>
        <w:fldChar w:fldCharType="begin"/>
      </w:r>
      <w:r>
        <w:instrText xml:space="preserve"> HYPERLINK "consultantplus://offline/ref=CDB9F676639CB750AE9CDA4E0765131CE06E632DEEDFBE941CDC64DAE7912D0E6C4D80A9C59C8441p0o3N" </w:instrText>
      </w:r>
      <w:r>
        <w:fldChar w:fldCharType="separate"/>
      </w:r>
      <w:r w:rsidRPr="00480CF2">
        <w:rPr>
          <w:rFonts w:eastAsiaTheme="minorHAnsi"/>
          <w:sz w:val="26"/>
          <w:szCs w:val="26"/>
          <w:lang w:val="ru-RU" w:eastAsia="en-US"/>
        </w:rPr>
        <w:t>2 ст. 8</w:t>
      </w:r>
      <w:r>
        <w:fldChar w:fldCharType="end"/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Федерального закона от 04 мая 2011 года № 99-ФЗ, </w:t>
      </w:r>
      <w:r w:rsidRPr="00480CF2">
        <w:rPr>
          <w:rFonts w:eastAsiaTheme="minorHAnsi"/>
          <w:sz w:val="26"/>
          <w:szCs w:val="26"/>
          <w:lang w:val="ru-RU" w:eastAsia="en-US"/>
        </w:rPr>
        <w:t>лицензионные требования, устанавливаемые положениями о лицензировании отдельных видов деятельности, включают в себя тре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бования к созданию юридических </w:t>
      </w:r>
      <w:r w:rsidRPr="00480CF2">
        <w:rPr>
          <w:rFonts w:eastAsiaTheme="minorHAnsi"/>
          <w:sz w:val="26"/>
          <w:szCs w:val="26"/>
          <w:lang w:val="ru-RU" w:eastAsia="en-US"/>
        </w:rPr>
        <w:t>лиц и деятельности юридических лиц, индивидуальных предпринимателей в соответствующих сферах деятельности.</w:t>
      </w:r>
    </w:p>
    <w:p w:rsidR="00B44DB7" w:rsidRPr="00480CF2" w:rsidP="007D322C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 xml:space="preserve">Общий перечень лицензионных требований установлен в </w:t>
      </w:r>
      <w:r>
        <w:fldChar w:fldCharType="begin"/>
      </w:r>
      <w:r>
        <w:instrText xml:space="preserve"> HYPERLINK "consultantplus://offline/ref=CDB9F676639CB750AE9CDA4E0765131CE06E632DEEDFBE941CDC64DAE7912D0E6C4D80A9C59C8741p0oCN" </w:instrText>
      </w:r>
      <w:r>
        <w:fldChar w:fldCharType="separate"/>
      </w:r>
      <w:r w:rsidRPr="00480CF2">
        <w:rPr>
          <w:rFonts w:eastAsiaTheme="minorHAnsi"/>
          <w:sz w:val="26"/>
          <w:szCs w:val="26"/>
          <w:lang w:val="ru-RU" w:eastAsia="en-US"/>
        </w:rPr>
        <w:t>п. 3 ст. 8</w:t>
      </w:r>
      <w:r>
        <w:fldChar w:fldCharType="end"/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указанного Федерального закона.</w:t>
      </w:r>
    </w:p>
    <w:p w:rsidR="00B44DB7" w:rsidRPr="00480CF2" w:rsidP="007D322C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 xml:space="preserve">Лицензионные требования к деятельности по управлению многоквартирными домами установлены в </w:t>
      </w:r>
      <w:r>
        <w:fldChar w:fldCharType="begin"/>
      </w:r>
      <w:r>
        <w:instrText xml:space="preserve"> HYPERLINK "consultantplus://offline/ref=CDB9F676639CB750AE9CDA4E0765131CE367632BEED3BE941CDC64DAE7912D0E6C4D80ACC3p9oCN" </w:instrText>
      </w:r>
      <w:r>
        <w:fldChar w:fldCharType="separate"/>
      </w:r>
      <w:r w:rsidRPr="00480CF2">
        <w:rPr>
          <w:rFonts w:eastAsiaTheme="minorHAnsi"/>
          <w:sz w:val="26"/>
          <w:szCs w:val="26"/>
          <w:lang w:val="ru-RU" w:eastAsia="en-US"/>
        </w:rPr>
        <w:t>ч. 1 ст. 193</w:t>
      </w:r>
      <w:r>
        <w:fldChar w:fldCharType="end"/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</w:t>
      </w:r>
      <w:r w:rsidRPr="00480CF2">
        <w:rPr>
          <w:rFonts w:eastAsiaTheme="minorHAnsi"/>
          <w:sz w:val="26"/>
          <w:szCs w:val="26"/>
          <w:lang w:val="ru-RU" w:eastAsia="en-US"/>
        </w:rPr>
        <w:t>Жилищного кодекса Российской Федерации</w:t>
      </w:r>
      <w:r w:rsidRPr="00480CF2">
        <w:rPr>
          <w:rFonts w:eastAsiaTheme="minorHAnsi"/>
          <w:sz w:val="26"/>
          <w:szCs w:val="26"/>
          <w:lang w:val="ru-RU" w:eastAsia="en-US"/>
        </w:rPr>
        <w:t>.</w:t>
      </w:r>
    </w:p>
    <w:p w:rsidR="00B44DB7" w:rsidRPr="00480CF2" w:rsidP="007D322C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 xml:space="preserve">Согласно </w:t>
      </w:r>
      <w:r>
        <w:fldChar w:fldCharType="begin"/>
      </w:r>
      <w:r>
        <w:instrText xml:space="preserve"> HYPERLINK "consultantplus://offline/ref=CDB9F676639CB750AE9CDA4E0765131CE367632BEED3BE941CDC64DAE7912D0E6C4D80A9C59D8146p0o7N" </w:instrText>
      </w:r>
      <w:r>
        <w:fldChar w:fldCharType="separate"/>
      </w:r>
      <w:r w:rsidRPr="00480CF2">
        <w:rPr>
          <w:rFonts w:eastAsiaTheme="minorHAnsi"/>
          <w:sz w:val="26"/>
          <w:szCs w:val="26"/>
          <w:lang w:val="ru-RU" w:eastAsia="en-US"/>
        </w:rPr>
        <w:t>п. 7 ч. 1 ст. 193</w:t>
      </w:r>
      <w:r>
        <w:fldChar w:fldCharType="end"/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Жилищного кодекса Российской Федерации </w:t>
      </w:r>
      <w:r w:rsidRPr="00480CF2">
        <w:rPr>
          <w:rFonts w:eastAsiaTheme="minorHAnsi"/>
          <w:sz w:val="26"/>
          <w:szCs w:val="26"/>
          <w:lang w:val="ru-RU" w:eastAsia="en-US"/>
        </w:rPr>
        <w:t>к лицензионным требованиям могут быть отнесены и иные требования, установленные Правительством Российской Федерации.</w:t>
      </w:r>
    </w:p>
    <w:p w:rsidR="00B44DB7" w:rsidRPr="00480CF2" w:rsidP="007D322C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>Постановлением Правительства Российской Федерации от 28 октября 2014 года № 1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110 утверждено </w:t>
      </w:r>
      <w:r>
        <w:fldChar w:fldCharType="begin"/>
      </w:r>
      <w:r>
        <w:instrText xml:space="preserve"> HYPERLINK "consultantplus://offline/ref=CDB9F676639CB750AE9CDA4E0765131CE06E6329EED6BE941CDC64DAE7912D0E6C4D80A9C59C8744p0o4N" </w:instrText>
      </w:r>
      <w:r>
        <w:fldChar w:fldCharType="separate"/>
      </w:r>
      <w:r w:rsidRPr="00480CF2">
        <w:rPr>
          <w:rFonts w:eastAsiaTheme="minorHAnsi"/>
          <w:sz w:val="26"/>
          <w:szCs w:val="26"/>
          <w:lang w:val="ru-RU" w:eastAsia="en-US"/>
        </w:rPr>
        <w:t>Положение</w:t>
      </w:r>
      <w:r>
        <w:fldChar w:fldCharType="end"/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о лицензировании предпринимательской деятельности по управлению многоквартирными домами (далее - Пол</w:t>
      </w:r>
      <w:r w:rsidRPr="00480CF2">
        <w:rPr>
          <w:rFonts w:eastAsiaTheme="minorHAnsi"/>
          <w:sz w:val="26"/>
          <w:szCs w:val="26"/>
          <w:lang w:val="ru-RU" w:eastAsia="en-US"/>
        </w:rPr>
        <w:t>ожение о лицензировании).</w:t>
      </w:r>
    </w:p>
    <w:p w:rsidR="00B44DB7" w:rsidRPr="00480CF2" w:rsidP="007D322C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 xml:space="preserve">В силу </w:t>
      </w:r>
      <w:r>
        <w:fldChar w:fldCharType="begin"/>
      </w:r>
      <w:r>
        <w:instrText xml:space="preserve"> HYPERLINK "consultantplus://offline/ref=CDB9F676639CB750AE9CDA4E0765131CE06E6329EED6BE941CDC64DAE7912D0E6C4D80A9C59C8744p0o0N" </w:instrText>
      </w:r>
      <w:r>
        <w:fldChar w:fldCharType="separate"/>
      </w:r>
      <w:r w:rsidRPr="00480CF2">
        <w:rPr>
          <w:rFonts w:eastAsiaTheme="minorHAnsi"/>
          <w:sz w:val="26"/>
          <w:szCs w:val="26"/>
          <w:lang w:val="ru-RU" w:eastAsia="en-US"/>
        </w:rPr>
        <w:t>подпунктов "а"</w:t>
      </w:r>
      <w:r>
        <w:fldChar w:fldCharType="end"/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и </w:t>
      </w:r>
      <w:r>
        <w:fldChar w:fldCharType="begin"/>
      </w:r>
      <w:r>
        <w:instrText xml:space="preserve"> HYPERLINK "consultantplus://offline/ref=CDB9F676639CB750AE9CDA4E0765131CE06E6329EED6BE941CDC64DAE7912D0E6C4D80A9C59C8744p0o3N" </w:instrText>
      </w:r>
      <w:r>
        <w:fldChar w:fldCharType="separate"/>
      </w:r>
      <w:r w:rsidRPr="00480CF2">
        <w:rPr>
          <w:rFonts w:eastAsiaTheme="minorHAnsi"/>
          <w:sz w:val="26"/>
          <w:szCs w:val="26"/>
          <w:lang w:val="ru-RU" w:eastAsia="en-US"/>
        </w:rPr>
        <w:t>"б" п. 3</w:t>
      </w:r>
      <w:r>
        <w:fldChar w:fldCharType="end"/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Положения о лицензировании, лицензионными требованиями к лицензиату являются: соблюдение требований, предусмотренных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</w:t>
      </w:r>
      <w:r>
        <w:fldChar w:fldCharType="begin"/>
      </w:r>
      <w:r>
        <w:instrText xml:space="preserve"> HYPERLINK "consultantplus://offline/ref=CDB9F676639CB750AE9CDA4E0765131CE367632BEED3BE941CDC64DAE7912D0E6C4D80A9C59D8647p0oDN" </w:instrText>
      </w:r>
      <w:r>
        <w:fldChar w:fldCharType="separate"/>
      </w:r>
      <w:r w:rsidRPr="00480CF2">
        <w:rPr>
          <w:rFonts w:eastAsiaTheme="minorHAnsi"/>
          <w:sz w:val="26"/>
          <w:szCs w:val="26"/>
          <w:lang w:val="ru-RU" w:eastAsia="en-US"/>
        </w:rPr>
        <w:t>п. 2.3 ст. 161</w:t>
      </w:r>
      <w:r>
        <w:fldChar w:fldCharType="end"/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ЖК РФ; исполнение обязанностей по договору управления многоквартирным домом, предусмотренных </w:t>
      </w:r>
      <w:r>
        <w:fldChar w:fldCharType="begin"/>
      </w:r>
      <w:r>
        <w:instrText xml:space="preserve"> HYPERLINK "consultantplus://offline/ref=CDB9F676639CB750AE9CDA4E0765131CE367632BEED3BE941CDC64DAE7912D0E6C4D80ACC1p9oEN" </w:instrText>
      </w:r>
      <w:r>
        <w:fldChar w:fldCharType="separate"/>
      </w:r>
      <w:r w:rsidRPr="00480CF2">
        <w:rPr>
          <w:rFonts w:eastAsiaTheme="minorHAnsi"/>
          <w:sz w:val="26"/>
          <w:szCs w:val="26"/>
          <w:lang w:val="ru-RU" w:eastAsia="en-US"/>
        </w:rPr>
        <w:t>ч. 2 ст. 162</w:t>
      </w:r>
      <w:r>
        <w:fldChar w:fldCharType="end"/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ЖК РФ; соблюдение требований, предусмотренных </w:t>
      </w:r>
      <w:r>
        <w:fldChar w:fldCharType="begin"/>
      </w:r>
      <w:r>
        <w:instrText xml:space="preserve"> HYPERLINK "consultantplus://offline/ref=CDB9F676639CB750AE9CDA4E0765131CE367632BEED3BE941CDC64DAE7912D0E6C4D80ACC3p9oCN" </w:instrText>
      </w:r>
      <w:r>
        <w:fldChar w:fldCharType="separate"/>
      </w:r>
      <w:r w:rsidRPr="00480CF2">
        <w:rPr>
          <w:rFonts w:eastAsiaTheme="minorHAnsi"/>
          <w:sz w:val="26"/>
          <w:szCs w:val="26"/>
          <w:lang w:val="ru-RU" w:eastAsia="en-US"/>
        </w:rPr>
        <w:t>ч. 1 ст. 193</w:t>
      </w:r>
      <w:r>
        <w:fldChar w:fldCharType="end"/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ЖК РФ.</w:t>
      </w:r>
    </w:p>
    <w:p w:rsidR="00B44DB7" w:rsidRPr="00480CF2" w:rsidP="007D322C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>Указанные требования являются лицензионными, их соблюдение является обязанностью управляющих организаций при осуществлении предпринимательской деятельности по управлению многоквартирными домами.</w:t>
      </w:r>
    </w:p>
    <w:p w:rsidR="00B44DB7" w:rsidRPr="00480CF2" w:rsidP="007D322C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>В си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лу </w:t>
      </w:r>
      <w:r>
        <w:fldChar w:fldCharType="begin"/>
      </w:r>
      <w:r>
        <w:instrText xml:space="preserve"> HYPERLINK "consultantplus://offline/ref=BEBC6AEDD3C8CA11A582D833B3A5F2DD82F8EAF0CD6B85296DE28B90BDE6EC6E25809C9BC4EFFB47NFV9J" </w:instrText>
      </w:r>
      <w:r>
        <w:fldChar w:fldCharType="separate"/>
      </w:r>
      <w:r w:rsidRPr="00480CF2">
        <w:rPr>
          <w:rFonts w:eastAsiaTheme="minorHAnsi"/>
          <w:sz w:val="26"/>
          <w:szCs w:val="26"/>
          <w:lang w:val="ru-RU" w:eastAsia="en-US"/>
        </w:rPr>
        <w:t>части 2.3 статьи 161</w:t>
      </w:r>
      <w:r>
        <w:fldChar w:fldCharType="end"/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Жилищного кодекса Российской Федерации при управлении многоквартирным домом управляющей организацией </w:t>
      </w:r>
      <w:r w:rsidRPr="00480CF2">
        <w:rPr>
          <w:rFonts w:eastAsiaTheme="minorHAnsi"/>
          <w:sz w:val="26"/>
          <w:szCs w:val="26"/>
          <w:lang w:val="ru-RU" w:eastAsia="en-US"/>
        </w:rPr>
        <w:t>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соответствовать требованиям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технических регламентов и установленных Правительством Российской Федерации правил содержания общего имущества в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</w:t>
      </w:r>
      <w:r w:rsidRPr="00480CF2">
        <w:rPr>
          <w:rFonts w:eastAsiaTheme="minorHAnsi"/>
          <w:sz w:val="26"/>
          <w:szCs w:val="26"/>
          <w:lang w:val="ru-RU" w:eastAsia="en-US"/>
        </w:rPr>
        <w:t>многоквартирном доме, за предоставление коммунальных услуг в зависимости от уровня благоустройства данного дома, качество которых должно соотв</w:t>
      </w:r>
      <w:r w:rsidRPr="00480CF2">
        <w:rPr>
          <w:rFonts w:eastAsiaTheme="minorHAnsi"/>
          <w:sz w:val="26"/>
          <w:szCs w:val="26"/>
          <w:lang w:val="ru-RU" w:eastAsia="en-US"/>
        </w:rPr>
        <w:t>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 w:rsidR="00195D97" w:rsidRPr="00480CF2" w:rsidP="00195D97">
      <w:pPr>
        <w:autoSpaceDE w:val="0"/>
        <w:autoSpaceDN w:val="0"/>
        <w:adjustRightInd w:val="0"/>
        <w:ind w:right="-1" w:firstLine="851"/>
        <w:jc w:val="both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 xml:space="preserve">В соответствии с п. </w:t>
      </w:r>
      <w:r w:rsidRPr="00480CF2">
        <w:rPr>
          <w:sz w:val="26"/>
          <w:szCs w:val="26"/>
          <w:lang w:val="ru-RU"/>
        </w:rPr>
        <w:t>2 Правил осуществления деятельности по управлению многоквартирными домами, утвержденными Постановлением Правительства Российской Федерации от 15.05.2013 №416 "О порядке осуществления деятельности по управлению многоквартирными домами", под деятельностью по</w:t>
      </w:r>
      <w:r w:rsidRPr="00480CF2">
        <w:rPr>
          <w:sz w:val="26"/>
          <w:szCs w:val="26"/>
          <w:lang w:val="ru-RU"/>
        </w:rPr>
        <w:t xml:space="preserve"> управлению многоквартирным домом (далее - управление многоквартирным домом) понимается выполнение стандартов, направленных на достижение целей, установленных статьей 161 Жилищного кодекса Российской Федерации, а также определенных решением собственников п</w:t>
      </w:r>
      <w:r w:rsidRPr="00480CF2">
        <w:rPr>
          <w:sz w:val="26"/>
          <w:szCs w:val="26"/>
          <w:lang w:val="ru-RU"/>
        </w:rPr>
        <w:t>омещений в многоквартирном доме.</w:t>
      </w:r>
    </w:p>
    <w:p w:rsidR="00195D97" w:rsidRPr="00480CF2" w:rsidP="00195D97">
      <w:pPr>
        <w:autoSpaceDE w:val="0"/>
        <w:autoSpaceDN w:val="0"/>
        <w:adjustRightInd w:val="0"/>
        <w:ind w:right="-1" w:firstLine="851"/>
        <w:jc w:val="both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>В соответствии с ч. 1 и ч. 1.1 ст. 161 Жилищного кодекса Российской Федерации, управление многоквартирным домом должно обеспечивать благоприятные и безопасные условия проживания граждан, надлежащее содержание общего имущест</w:t>
      </w:r>
      <w:r w:rsidRPr="00480CF2">
        <w:rPr>
          <w:sz w:val="26"/>
          <w:szCs w:val="26"/>
          <w:lang w:val="ru-RU"/>
        </w:rPr>
        <w:t>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 Правительство Российской Федерации устанавливает стандарты и правила деятельности по управлению мно</w:t>
      </w:r>
      <w:r w:rsidRPr="00480CF2">
        <w:rPr>
          <w:sz w:val="26"/>
          <w:szCs w:val="26"/>
          <w:lang w:val="ru-RU"/>
        </w:rPr>
        <w:t>гоквартирными домами.</w:t>
      </w:r>
      <w:r w:rsidRPr="00480CF2">
        <w:rPr>
          <w:sz w:val="26"/>
          <w:szCs w:val="26"/>
          <w:lang w:val="ru-RU"/>
        </w:rPr>
        <w:t xml:space="preserve"> </w:t>
      </w:r>
      <w:r w:rsidRPr="00480CF2">
        <w:rPr>
          <w:sz w:val="26"/>
          <w:szCs w:val="26"/>
          <w:lang w:val="ru-RU"/>
        </w:rPr>
        <w:t xml:space="preserve">Надлежащее содержание общего имущества собственников помещений в многоквартирном доме </w:t>
      </w:r>
      <w:r w:rsidRPr="00480CF2">
        <w:rPr>
          <w:sz w:val="26"/>
          <w:szCs w:val="26"/>
          <w:lang w:val="ru-RU"/>
        </w:rPr>
        <w:t>должно осуществляться в соответствии с требованиями законодательства Российской Федерации, в том числе в области обеспечения санитарно-эпидемиологич</w:t>
      </w:r>
      <w:r w:rsidRPr="00480CF2">
        <w:rPr>
          <w:sz w:val="26"/>
          <w:szCs w:val="26"/>
          <w:lang w:val="ru-RU"/>
        </w:rPr>
        <w:t>еского благополучия населения, о техническом регулировании, пожарной безопасности, защите прав потребителей, и должно обеспечивать: 1) соблюдение требований к надежности и безопасности многоквартирного дома; 2) безопасность жизни и здоровья граждан, имущес</w:t>
      </w:r>
      <w:r w:rsidRPr="00480CF2">
        <w:rPr>
          <w:sz w:val="26"/>
          <w:szCs w:val="26"/>
          <w:lang w:val="ru-RU"/>
        </w:rPr>
        <w:t>тва физических лиц, имущества юридических лиц, государственного и муниципального имущества; 3) доступность пользования помещениями и иным имуществом, входящим в состав общего имущества собственников помещений в многоквартирном доме; 4) соблюдение прав и за</w:t>
      </w:r>
      <w:r w:rsidRPr="00480CF2">
        <w:rPr>
          <w:sz w:val="26"/>
          <w:szCs w:val="26"/>
          <w:lang w:val="ru-RU"/>
        </w:rPr>
        <w:t>конных интересов собственников помещений в многоквартирном доме, а также иных лиц; 5) постоянную готовность инженерных коммуникаций, приборов учета и другого оборудования, входящих в состав общего имущества собственников помещений в многоквартирном доме, к</w:t>
      </w:r>
      <w:r w:rsidRPr="00480CF2">
        <w:rPr>
          <w:sz w:val="26"/>
          <w:szCs w:val="26"/>
          <w:lang w:val="ru-RU"/>
        </w:rPr>
        <w:t xml:space="preserve"> осуществлению поставок ресурсов, необходимых для предоставления коммунальных услуг гражданам, проживающим в многоквартирном доме, в соответствии с правилами предоставления, приостановки и ограничения предоставления коммунальных услуг собственникам и польз</w:t>
      </w:r>
      <w:r w:rsidRPr="00480CF2">
        <w:rPr>
          <w:sz w:val="26"/>
          <w:szCs w:val="26"/>
          <w:lang w:val="ru-RU"/>
        </w:rPr>
        <w:t>ователям помещений в многоквартирных домах и жилых домах, установленными Правительством Российской Федерации.</w:t>
      </w:r>
    </w:p>
    <w:p w:rsidR="00B44DB7" w:rsidRPr="00480CF2" w:rsidP="007D322C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>
        <w:fldChar w:fldCharType="begin"/>
      </w:r>
      <w:r>
        <w:instrText xml:space="preserve"> HYPERLINK "consultantplus://offline/ref=BEBC6AEDD3C8CA11A582D833B3A5F2DD82F8EAF8CC6A85296DE28B90BDE6EC6E25809C9BC4EEFA42NFV5J" </w:instrText>
      </w:r>
      <w:r>
        <w:fldChar w:fldCharType="separate"/>
      </w:r>
      <w:r w:rsidRPr="00480CF2">
        <w:rPr>
          <w:rFonts w:eastAsiaTheme="minorHAnsi"/>
          <w:sz w:val="26"/>
          <w:szCs w:val="26"/>
          <w:lang w:val="ru-RU" w:eastAsia="en-US"/>
        </w:rPr>
        <w:t>Пунктом 10</w:t>
      </w:r>
      <w:r>
        <w:fldChar w:fldCharType="end"/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Прав</w:t>
      </w:r>
      <w:r w:rsidRPr="00480CF2">
        <w:rPr>
          <w:rFonts w:eastAsiaTheme="minorHAnsi"/>
          <w:sz w:val="26"/>
          <w:szCs w:val="26"/>
          <w:lang w:val="ru-RU" w:eastAsia="en-US"/>
        </w:rPr>
        <w:t>ил содержания общего имущества в многоквартирном доме, утвержденных постановлением Правительства РФ от 13 августа 2006 года № 491 установлено, что общее имущество должно содержаться в соответствии с требованиями законодательства Российской Федерации (в том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числе о санитарно-эпидемиологическом благополучии населения, техническом регулировании, защите прав потребителей) в состоянии, обеспечивающем: соблюдение характеристик надежности и безопасности многоквартирного дома;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безопасность для жизни и здоровья граж</w:t>
      </w:r>
      <w:r w:rsidRPr="00480CF2">
        <w:rPr>
          <w:rFonts w:eastAsiaTheme="minorHAnsi"/>
          <w:sz w:val="26"/>
          <w:szCs w:val="26"/>
          <w:lang w:val="ru-RU" w:eastAsia="en-US"/>
        </w:rPr>
        <w:t>дан, сохранность имущества физических или юридических лиц, государственного, муниципального и иного имущества; соблюдение прав и законных интересов собственников помещений, а также иных лиц.</w:t>
      </w:r>
    </w:p>
    <w:p w:rsidR="00B44DB7" w:rsidRPr="00480CF2" w:rsidP="007D322C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 xml:space="preserve">Согласно </w:t>
      </w:r>
      <w:r>
        <w:fldChar w:fldCharType="begin"/>
      </w:r>
      <w:r>
        <w:instrText xml:space="preserve"> HYPERLINK "consultantplus://offline/ref=BEBC6AEDD3C8CA11A582D833B3A5F2DD82F8EAF8CC6A85296DE28B90BDE6EC6E25809CN9VBJ" </w:instrText>
      </w:r>
      <w:r>
        <w:fldChar w:fldCharType="separate"/>
      </w:r>
      <w:r w:rsidRPr="00480CF2">
        <w:rPr>
          <w:rFonts w:eastAsiaTheme="minorHAnsi"/>
          <w:sz w:val="26"/>
          <w:szCs w:val="26"/>
          <w:lang w:val="ru-RU" w:eastAsia="en-US"/>
        </w:rPr>
        <w:t>подпункту 11 (1)</w:t>
      </w:r>
      <w:r>
        <w:fldChar w:fldCharType="end"/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указанных Правил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</w:t>
      </w:r>
      <w:r w:rsidRPr="00480CF2">
        <w:rPr>
          <w:rFonts w:eastAsiaTheme="minorHAnsi"/>
          <w:sz w:val="26"/>
          <w:szCs w:val="26"/>
          <w:lang w:val="ru-RU" w:eastAsia="en-US"/>
        </w:rPr>
        <w:t>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</w:t>
      </w:r>
    </w:p>
    <w:p w:rsidR="00B44DB7" w:rsidRPr="00480CF2" w:rsidP="000B5D75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>В развитие указанных положений постановлением Правительства РФ от 03 апреля 2013 № 290 "О миним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 установлен минимальный </w:t>
      </w:r>
      <w:r>
        <w:fldChar w:fldCharType="begin"/>
      </w:r>
      <w:r>
        <w:instrText xml:space="preserve"> HYPERLINK "consultantplus://offline/ref=BEBC6AEDD3C8CA11A582D833B3A5F2DD82F8EAF8CC6985296DE28B90BDE6EC6E25809C9BC4EEFA47NFV3J" </w:instrText>
      </w:r>
      <w:r>
        <w:fldChar w:fldCharType="separate"/>
      </w:r>
      <w:r w:rsidRPr="00480CF2">
        <w:rPr>
          <w:rFonts w:eastAsiaTheme="minorHAnsi"/>
          <w:sz w:val="26"/>
          <w:szCs w:val="26"/>
          <w:lang w:val="ru-RU" w:eastAsia="en-US"/>
        </w:rPr>
        <w:t>Перечень</w:t>
      </w:r>
      <w:r>
        <w:fldChar w:fldCharType="end"/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услуг и работ, необходимых для обеспечения надлежащего содержания общего имущества в многоквартирном доме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, пунктом 17 раздела  </w:t>
      </w:r>
      <w:r w:rsidRPr="00480CF2">
        <w:rPr>
          <w:rFonts w:eastAsiaTheme="minorHAnsi"/>
          <w:sz w:val="26"/>
          <w:szCs w:val="26"/>
          <w:lang w:val="en-US" w:eastAsia="en-US"/>
        </w:rPr>
        <w:t>II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которого предусмотрено, что в перечень указанных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</w:t>
      </w:r>
      <w:r w:rsidRPr="00480CF2">
        <w:rPr>
          <w:rFonts w:eastAsiaTheme="minorHAnsi"/>
          <w:sz w:val="26"/>
          <w:szCs w:val="26"/>
          <w:lang w:val="ru-RU" w:eastAsia="en-US"/>
        </w:rPr>
        <w:t>работ включа</w:t>
      </w:r>
      <w:r w:rsidRPr="00480CF2">
        <w:rPr>
          <w:rFonts w:eastAsiaTheme="minorHAnsi"/>
          <w:sz w:val="26"/>
          <w:szCs w:val="26"/>
          <w:lang w:val="ru-RU" w:eastAsia="en-US"/>
        </w:rPr>
        <w:t>ются работы, выполняемые в целях надлежащего содержания индивидуальных тепловых пунктов и водоподкачек в многоквартирных домах, в том числе, постоянный контроль параметров теплоносителя и воды (давления, температуры, расхода) и незамедлительное принятие ме</w:t>
      </w:r>
      <w:r w:rsidRPr="00480CF2">
        <w:rPr>
          <w:rFonts w:eastAsiaTheme="minorHAnsi"/>
          <w:sz w:val="26"/>
          <w:szCs w:val="26"/>
          <w:lang w:val="ru-RU" w:eastAsia="en-US"/>
        </w:rPr>
        <w:t>р к восстановлению требуемых параметров отопления и водоснабжения и герметичности оборудования.</w:t>
      </w:r>
    </w:p>
    <w:p w:rsidR="00905DC2" w:rsidRPr="00480CF2" w:rsidP="00905DC2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>Постановлением  Госстроя РФ от 27.09.2003 №170 «Об утверждении Правил и норм технической эксплуатации жилищного фонда» утверждены Правила и нормы техническо</w:t>
      </w:r>
      <w:r w:rsidRPr="00480CF2">
        <w:rPr>
          <w:rFonts w:eastAsiaTheme="minorHAnsi"/>
          <w:sz w:val="26"/>
          <w:szCs w:val="26"/>
          <w:lang w:val="ru-RU" w:eastAsia="en-US"/>
        </w:rPr>
        <w:t>й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эксплуатации жилищного фонда, раздел </w:t>
      </w:r>
      <w:r w:rsidRPr="00480CF2">
        <w:rPr>
          <w:rFonts w:eastAsiaTheme="minorHAnsi"/>
          <w:sz w:val="26"/>
          <w:szCs w:val="26"/>
          <w:lang w:val="en-US" w:eastAsia="en-US"/>
        </w:rPr>
        <w:t>II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которых предусматривает, что </w:t>
      </w:r>
      <w:r w:rsidRPr="00480CF2">
        <w:rPr>
          <w:rFonts w:eastAsiaTheme="minorHAnsi"/>
          <w:sz w:val="26"/>
          <w:szCs w:val="26"/>
          <w:lang w:val="ru-RU" w:eastAsia="en-US"/>
        </w:rPr>
        <w:t>т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ехническое обслуживание здания включает комплекс работ по поддержанию в исправном состоянии элементов и внутридомовых систем, заданных параметров и </w:t>
      </w:r>
      <w:r w:rsidRPr="00480CF2">
        <w:rPr>
          <w:rFonts w:eastAsiaTheme="minorHAnsi"/>
          <w:sz w:val="26"/>
          <w:szCs w:val="26"/>
          <w:lang w:val="ru-RU" w:eastAsia="en-US"/>
        </w:rPr>
        <w:t>режимов работы его конструкций, обору</w:t>
      </w:r>
      <w:r w:rsidRPr="00480CF2">
        <w:rPr>
          <w:rFonts w:eastAsiaTheme="minorHAnsi"/>
          <w:sz w:val="26"/>
          <w:szCs w:val="26"/>
          <w:lang w:val="ru-RU" w:eastAsia="en-US"/>
        </w:rPr>
        <w:t>дования и технических устройств. Система технического обслуживания (содержания и текущего ремонта)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</w:t>
      </w:r>
      <w:r w:rsidRPr="00480CF2">
        <w:rPr>
          <w:rFonts w:eastAsiaTheme="minorHAnsi"/>
          <w:sz w:val="26"/>
          <w:szCs w:val="26"/>
          <w:lang w:val="ru-RU" w:eastAsia="en-US"/>
        </w:rPr>
        <w:t>ых объемах материальных и финансовых ресурсов. Техническое обслуживание жилищного фонда включает работы по контролю за его состоянием, поддержанию в исправности, работоспособности, наладке и регулированию инженерных систем и т.д. Контроль за техническим со</w:t>
      </w:r>
      <w:r w:rsidRPr="00480CF2">
        <w:rPr>
          <w:rFonts w:eastAsiaTheme="minorHAnsi"/>
          <w:sz w:val="26"/>
          <w:szCs w:val="26"/>
          <w:lang w:val="ru-RU" w:eastAsia="en-US"/>
        </w:rPr>
        <w:t>стоянием следует осуществлять путем проведения плановых и внеплановых осмотров. Текущий ремонт здания включает в себя комплекс строительных и организационно-технических мероприятий с целью устранения неисправностей (восстановления работоспособности) элемен</w:t>
      </w:r>
      <w:r w:rsidRPr="00480CF2">
        <w:rPr>
          <w:rFonts w:eastAsiaTheme="minorHAnsi"/>
          <w:sz w:val="26"/>
          <w:szCs w:val="26"/>
          <w:lang w:val="ru-RU" w:eastAsia="en-US"/>
        </w:rPr>
        <w:t>тов, оборудования и инженерных систем здания для поддержания эксплуатационных показателей.</w:t>
      </w:r>
    </w:p>
    <w:p w:rsidR="00B44DB7" w:rsidRPr="00480CF2" w:rsidP="007D322C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 xml:space="preserve">В соответствии с Правилами содержания общего имущества в многоквартирном доме, утвержденных постановлением Правительства </w:t>
      </w:r>
      <w:r w:rsidRPr="00480CF2">
        <w:rPr>
          <w:rFonts w:eastAsiaTheme="minorHAnsi"/>
          <w:sz w:val="26"/>
          <w:szCs w:val="26"/>
          <w:lang w:val="ru-RU" w:eastAsia="en-US"/>
        </w:rPr>
        <w:t>Российской Федерации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от 13 августа 2006 года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№ 491, управляющие организации и лица, оказывающие услуги и выполняющие работы при непосредственном управлении многоквартирным домом, отвечают перед собственниками помещений за нарушение своих обязательств и несут ответственность за ненадлежащее содержани</w:t>
      </w:r>
      <w:r w:rsidRPr="00480CF2">
        <w:rPr>
          <w:rFonts w:eastAsiaTheme="minorHAnsi"/>
          <w:sz w:val="26"/>
          <w:szCs w:val="26"/>
          <w:lang w:val="ru-RU" w:eastAsia="en-US"/>
        </w:rPr>
        <w:t>е общего имущества в соответствии с законодательством Р</w:t>
      </w:r>
      <w:r w:rsidRPr="00480CF2">
        <w:rPr>
          <w:rFonts w:eastAsiaTheme="minorHAnsi"/>
          <w:sz w:val="26"/>
          <w:szCs w:val="26"/>
          <w:lang w:val="ru-RU" w:eastAsia="en-US"/>
        </w:rPr>
        <w:t>оссийской Федерации и договором.</w:t>
      </w:r>
    </w:p>
    <w:p w:rsidR="00B44DB7" w:rsidRPr="00480CF2" w:rsidP="007D322C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 xml:space="preserve">Таким образом, анализ указанных норм в их взаимосвязи позволяет прийти к выводу, что управляющая организация при управлении многоквартирным домом обязана оказывать все </w:t>
      </w:r>
      <w:r w:rsidRPr="00480CF2">
        <w:rPr>
          <w:rFonts w:eastAsiaTheme="minorHAnsi"/>
          <w:sz w:val="26"/>
          <w:szCs w:val="26"/>
          <w:lang w:val="ru-RU" w:eastAsia="en-US"/>
        </w:rPr>
        <w:t>услуги и (или) выполнять работы,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</w:t>
      </w:r>
      <w:r w:rsidRPr="00480CF2">
        <w:rPr>
          <w:rFonts w:eastAsiaTheme="minorHAnsi"/>
          <w:sz w:val="26"/>
          <w:szCs w:val="26"/>
          <w:lang w:val="ru-RU" w:eastAsia="en-US"/>
        </w:rPr>
        <w:t>бщего имущества в многоквартирном доме, своевременно принимать меры для устранения выявленных нарушений по содержанию общего имущества многоквартирного дома.</w:t>
      </w:r>
    </w:p>
    <w:p w:rsidR="00905DC2" w:rsidRPr="00480CF2" w:rsidP="00905DC2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 xml:space="preserve">В соответствии с ч. 1  ст. 7 </w:t>
      </w:r>
      <w:r w:rsidRPr="00480CF2">
        <w:rPr>
          <w:rFonts w:eastAsiaTheme="minorHAnsi"/>
          <w:sz w:val="26"/>
          <w:szCs w:val="26"/>
          <w:lang w:val="ru-RU" w:eastAsia="en-US"/>
        </w:rPr>
        <w:t>Федерального закона от 04 мая 2011 года № 99-ФЗ, д</w:t>
      </w:r>
      <w:r w:rsidRPr="00480CF2">
        <w:rPr>
          <w:rFonts w:eastAsiaTheme="minorHAnsi"/>
          <w:sz w:val="26"/>
          <w:szCs w:val="26"/>
          <w:lang w:val="ru-RU" w:eastAsia="en-US"/>
        </w:rPr>
        <w:t>олжностные лица лиц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ензирующих органов в порядке, установленном законодательством Российской Федерации, при осуществлении лицензирования имеют право, в том числе, выдавать лицензиатам предписания об устранении выявленных нарушений </w:t>
      </w:r>
    </w:p>
    <w:p w:rsidR="00B44DB7" w:rsidRPr="00480CF2" w:rsidP="007D322C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sz w:val="26"/>
          <w:szCs w:val="26"/>
          <w:shd w:val="clear" w:color="auto" w:fill="FFFFFF"/>
          <w:lang w:val="ru-RU"/>
        </w:rPr>
        <w:t xml:space="preserve">Как следует из материалов дела, </w:t>
      </w:r>
      <w:r w:rsidRPr="00480CF2">
        <w:rPr>
          <w:sz w:val="26"/>
          <w:szCs w:val="26"/>
          <w:shd w:val="clear" w:color="auto" w:fill="FFFFFF"/>
          <w:lang w:val="ru-RU"/>
        </w:rPr>
        <w:t>МУП «Авангра</w:t>
      </w:r>
      <w:r w:rsidRPr="00480CF2">
        <w:rPr>
          <w:sz w:val="26"/>
          <w:szCs w:val="26"/>
          <w:shd w:val="clear" w:color="auto" w:fill="FFFFFF"/>
          <w:lang w:val="ru-RU"/>
        </w:rPr>
        <w:t>д»</w:t>
      </w:r>
      <w:r w:rsidRPr="00480CF2">
        <w:rPr>
          <w:sz w:val="26"/>
          <w:szCs w:val="26"/>
          <w:shd w:val="clear" w:color="auto" w:fill="FFFFFF"/>
          <w:lang w:val="ru-RU"/>
        </w:rPr>
        <w:t xml:space="preserve">  осуществляет п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редпринимательскую деятельность по управлению многоквартирным домом, расположенным по адресу: </w:t>
      </w:r>
      <w:r w:rsidRPr="00480CF2">
        <w:rPr>
          <w:rFonts w:eastAsiaTheme="minorHAnsi"/>
          <w:sz w:val="26"/>
          <w:szCs w:val="26"/>
          <w:lang w:val="ru-RU" w:eastAsia="en-US"/>
        </w:rPr>
        <w:t>г. Симферополь, ул. Крымских партизан, д.5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на основании договора управления многоквартирным домом от </w:t>
      </w:r>
      <w:r w:rsidRPr="00480CF2">
        <w:rPr>
          <w:color w:val="000000"/>
          <w:sz w:val="26"/>
          <w:szCs w:val="26"/>
          <w:lang w:val="ru-RU"/>
        </w:rPr>
        <w:t>01.09.2015 г</w:t>
      </w:r>
      <w:r w:rsidRPr="00480CF2">
        <w:rPr>
          <w:color w:val="000000"/>
          <w:sz w:val="26"/>
          <w:szCs w:val="26"/>
          <w:lang w:val="ru-RU"/>
        </w:rPr>
        <w:t xml:space="preserve">. (л.д. </w:t>
      </w:r>
      <w:r w:rsidRPr="00480CF2">
        <w:rPr>
          <w:color w:val="000000"/>
          <w:sz w:val="26"/>
          <w:szCs w:val="26"/>
          <w:lang w:val="ru-RU"/>
        </w:rPr>
        <w:t>35-50</w:t>
      </w:r>
      <w:r w:rsidRPr="00480CF2">
        <w:rPr>
          <w:color w:val="000000"/>
          <w:sz w:val="26"/>
          <w:szCs w:val="26"/>
          <w:lang w:val="ru-RU"/>
        </w:rPr>
        <w:t>)</w:t>
      </w:r>
      <w:r w:rsidRPr="00480CF2">
        <w:rPr>
          <w:rFonts w:eastAsiaTheme="minorHAnsi"/>
          <w:sz w:val="26"/>
          <w:szCs w:val="26"/>
          <w:lang w:val="ru-RU" w:eastAsia="en-US"/>
        </w:rPr>
        <w:t>.</w:t>
      </w:r>
    </w:p>
    <w:p w:rsidR="00A029FA" w:rsidRPr="00480CF2" w:rsidP="00A029FA">
      <w:pPr>
        <w:tabs>
          <w:tab w:val="left" w:pos="567"/>
        </w:tabs>
        <w:ind w:right="-1" w:firstLine="851"/>
        <w:jc w:val="both"/>
        <w:rPr>
          <w:color w:val="000000"/>
          <w:sz w:val="26"/>
          <w:szCs w:val="26"/>
          <w:lang w:val="ru-RU"/>
        </w:rPr>
      </w:pPr>
      <w:r w:rsidRPr="00480CF2">
        <w:rPr>
          <w:rFonts w:eastAsiaTheme="minorHAnsi"/>
          <w:sz w:val="26"/>
          <w:szCs w:val="26"/>
          <w:lang w:val="ru-RU" w:eastAsia="en-US"/>
        </w:rPr>
        <w:t xml:space="preserve">Как установлено </w:t>
      </w:r>
      <w:r w:rsidRPr="00480CF2">
        <w:rPr>
          <w:rFonts w:eastAsiaTheme="minorHAnsi"/>
          <w:sz w:val="26"/>
          <w:szCs w:val="26"/>
          <w:lang w:val="ru-RU" w:eastAsia="en-US"/>
        </w:rPr>
        <w:t>в судебном заседании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и подтверждается материалами дела, 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с 07 по 10 июля 2017 года, в соответствии с приказом от 06.07.25017 № 608 была проведена внеплановая выездная проверка 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соблюдения </w:t>
      </w:r>
      <w:r w:rsidRPr="00480CF2">
        <w:rPr>
          <w:rFonts w:eastAsiaTheme="minorHAnsi"/>
          <w:sz w:val="26"/>
          <w:szCs w:val="26"/>
          <w:lang w:val="ru-RU" w:eastAsia="en-US"/>
        </w:rPr>
        <w:t>МУП «Аванград</w:t>
      </w:r>
      <w:r w:rsidRPr="00480CF2">
        <w:rPr>
          <w:rFonts w:eastAsiaTheme="minorHAnsi"/>
          <w:sz w:val="26"/>
          <w:szCs w:val="26"/>
          <w:lang w:val="ru-RU" w:eastAsia="en-US"/>
        </w:rPr>
        <w:t>» лицензионных требований управляющей орг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анизации к управлению многоквартирным домом 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по адресу </w:t>
      </w:r>
      <w:r w:rsidR="007A395C">
        <w:rPr>
          <w:sz w:val="28"/>
          <w:szCs w:val="28"/>
          <w:lang w:val="ru-RU" w:eastAsia="ru-RU"/>
        </w:rPr>
        <w:t>&lt;данные изъяты&gt;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, по результатам которой составлен акт №528 от 10.07.2017. </w:t>
      </w:r>
    </w:p>
    <w:p w:rsidR="005F03C1" w:rsidRPr="00480CF2" w:rsidP="00A029FA">
      <w:pPr>
        <w:tabs>
          <w:tab w:val="left" w:pos="567"/>
        </w:tabs>
        <w:ind w:right="-1" w:firstLine="851"/>
        <w:jc w:val="both"/>
        <w:rPr>
          <w:color w:val="000000"/>
          <w:sz w:val="26"/>
          <w:szCs w:val="26"/>
          <w:lang w:val="ru-RU"/>
        </w:rPr>
      </w:pPr>
      <w:r w:rsidRPr="00480CF2">
        <w:rPr>
          <w:color w:val="000000"/>
          <w:sz w:val="26"/>
          <w:szCs w:val="26"/>
          <w:lang w:val="ru-RU"/>
        </w:rPr>
        <w:t xml:space="preserve">Основанием для проведения проверки явилась жалоба жильца квартиры </w:t>
      </w:r>
      <w:r w:rsidR="007A395C">
        <w:rPr>
          <w:sz w:val="28"/>
          <w:szCs w:val="28"/>
          <w:lang w:val="ru-RU" w:eastAsia="ru-RU"/>
        </w:rPr>
        <w:t>&lt;данные изъяты&gt;</w:t>
      </w:r>
      <w:r w:rsidRPr="00480CF2">
        <w:rPr>
          <w:color w:val="000000"/>
          <w:sz w:val="26"/>
          <w:szCs w:val="26"/>
          <w:lang w:val="ru-RU"/>
        </w:rPr>
        <w:t xml:space="preserve"> на несоответствие температуры горячей воды нормативной температуре.</w:t>
      </w:r>
    </w:p>
    <w:p w:rsidR="005F03C1" w:rsidRPr="00480CF2" w:rsidP="00A029FA">
      <w:pPr>
        <w:tabs>
          <w:tab w:val="left" w:pos="567"/>
        </w:tabs>
        <w:ind w:right="-1" w:firstLine="851"/>
        <w:jc w:val="both"/>
        <w:rPr>
          <w:color w:val="000000"/>
          <w:sz w:val="26"/>
          <w:szCs w:val="26"/>
          <w:lang w:val="ru-RU"/>
        </w:rPr>
      </w:pPr>
      <w:r w:rsidRPr="00480CF2">
        <w:rPr>
          <w:color w:val="000000"/>
          <w:sz w:val="26"/>
          <w:szCs w:val="26"/>
          <w:lang w:val="ru-RU"/>
        </w:rPr>
        <w:t>В соответствии с п. 5 приложения N 1 к Правилам предоставления коммунальных услуг собственникам и пользователям помещений в многоквартирных домах и жилых домов, утвержденных Постановле</w:t>
      </w:r>
      <w:r w:rsidRPr="00480CF2">
        <w:rPr>
          <w:color w:val="000000"/>
          <w:sz w:val="26"/>
          <w:szCs w:val="26"/>
          <w:lang w:val="ru-RU"/>
        </w:rPr>
        <w:t xml:space="preserve">нием Правительства от 06.05.2011 </w:t>
      </w:r>
      <w:r w:rsidRPr="00480CF2">
        <w:rPr>
          <w:color w:val="000000"/>
          <w:sz w:val="26"/>
          <w:szCs w:val="26"/>
          <w:lang w:val="ru-RU"/>
        </w:rPr>
        <w:t>№354, температура горячей воды в точке водоразбора должна соответствовать требованиям законодательства Российской Федерации о техническом регулировании (санитарно-эпидемиологические правила и нормы СанПиН 2.1.4.2496-09 "Гиг</w:t>
      </w:r>
      <w:r w:rsidRPr="00480CF2">
        <w:rPr>
          <w:color w:val="000000"/>
          <w:sz w:val="26"/>
          <w:szCs w:val="26"/>
          <w:lang w:val="ru-RU"/>
        </w:rPr>
        <w:t>иенические требования к обеспечению безопасности систем горячего водоснабжения", утвержденные постановлением Главного государственного санитарного врача Российской Федерации от 07.04.2009 N 20 (далее - СанПиН 2.1.4.2496-09).</w:t>
      </w:r>
    </w:p>
    <w:p w:rsidR="00F654B2" w:rsidRPr="00480CF2" w:rsidP="00A029FA">
      <w:pPr>
        <w:tabs>
          <w:tab w:val="left" w:pos="567"/>
        </w:tabs>
        <w:ind w:right="-1" w:firstLine="851"/>
        <w:jc w:val="both"/>
        <w:rPr>
          <w:color w:val="000000"/>
          <w:sz w:val="26"/>
          <w:szCs w:val="26"/>
          <w:lang w:val="ru-RU"/>
        </w:rPr>
      </w:pPr>
      <w:r w:rsidRPr="00480CF2">
        <w:rPr>
          <w:color w:val="000000"/>
          <w:sz w:val="26"/>
          <w:szCs w:val="26"/>
          <w:lang w:val="ru-RU"/>
        </w:rPr>
        <w:t>Согласно п. 2.4 СанПиН 2.1.4.24</w:t>
      </w:r>
      <w:r w:rsidRPr="00480CF2">
        <w:rPr>
          <w:color w:val="000000"/>
          <w:sz w:val="26"/>
          <w:szCs w:val="26"/>
          <w:lang w:val="ru-RU"/>
        </w:rPr>
        <w:t>96-09 температура горячей воды в местах водоразбора независимо от применяемой системы теплоснабжения должна быть не ниже 60°C и не выше 75°C.</w:t>
      </w:r>
    </w:p>
    <w:p w:rsidR="00A029FA" w:rsidRPr="00480CF2" w:rsidP="00A029FA">
      <w:pPr>
        <w:tabs>
          <w:tab w:val="left" w:pos="567"/>
        </w:tabs>
        <w:ind w:right="-1" w:firstLine="851"/>
        <w:jc w:val="both"/>
        <w:rPr>
          <w:color w:val="000000"/>
          <w:sz w:val="26"/>
          <w:szCs w:val="26"/>
          <w:lang w:val="ru-RU"/>
        </w:rPr>
      </w:pPr>
      <w:r w:rsidRPr="00480CF2">
        <w:rPr>
          <w:color w:val="000000"/>
          <w:sz w:val="26"/>
          <w:szCs w:val="26"/>
          <w:lang w:val="ru-RU"/>
        </w:rPr>
        <w:t>В ходе указанной проверки был</w:t>
      </w:r>
      <w:r>
        <w:rPr>
          <w:color w:val="000000"/>
          <w:sz w:val="26"/>
          <w:szCs w:val="26"/>
          <w:lang w:val="ru-RU"/>
        </w:rPr>
        <w:t>и</w:t>
      </w:r>
      <w:r w:rsidRPr="00480CF2">
        <w:rPr>
          <w:color w:val="000000"/>
          <w:sz w:val="26"/>
          <w:szCs w:val="26"/>
          <w:lang w:val="ru-RU"/>
        </w:rPr>
        <w:t xml:space="preserve"> выявлен</w:t>
      </w:r>
      <w:r>
        <w:rPr>
          <w:color w:val="000000"/>
          <w:sz w:val="26"/>
          <w:szCs w:val="26"/>
          <w:lang w:val="ru-RU"/>
        </w:rPr>
        <w:t>ы</w:t>
      </w:r>
      <w:r w:rsidRPr="00480CF2">
        <w:rPr>
          <w:color w:val="000000"/>
          <w:sz w:val="26"/>
          <w:szCs w:val="26"/>
          <w:lang w:val="ru-RU"/>
        </w:rPr>
        <w:t xml:space="preserve"> нарушения в сфере </w:t>
      </w:r>
      <w:r w:rsidRPr="00480CF2">
        <w:rPr>
          <w:rFonts w:eastAsiaTheme="minorHAnsi"/>
          <w:sz w:val="26"/>
          <w:szCs w:val="26"/>
          <w:lang w:val="ru-RU" w:eastAsia="en-US"/>
        </w:rPr>
        <w:t>лицензионных требований управляющей организации к управл</w:t>
      </w:r>
      <w:r w:rsidRPr="00480CF2">
        <w:rPr>
          <w:rFonts w:eastAsiaTheme="minorHAnsi"/>
          <w:sz w:val="26"/>
          <w:szCs w:val="26"/>
          <w:lang w:val="ru-RU" w:eastAsia="en-US"/>
        </w:rPr>
        <w:t>ению многоквартирным домом по адресу г. Симферополь, ул. Крымских партизан, д.5</w:t>
      </w:r>
      <w:r w:rsidRPr="00480CF2">
        <w:rPr>
          <w:rFonts w:eastAsiaTheme="minorHAnsi"/>
          <w:sz w:val="26"/>
          <w:szCs w:val="26"/>
          <w:lang w:val="ru-RU" w:eastAsia="en-US"/>
        </w:rPr>
        <w:t>, а именно: на втором этаже при замере температурных параметров горячего водоснабжения установлено, что температура горячего водоснабжения составила +47</w:t>
      </w:r>
      <w:r w:rsidRPr="00480CF2">
        <w:rPr>
          <w:sz w:val="26"/>
          <w:szCs w:val="26"/>
          <w:shd w:val="clear" w:color="auto" w:fill="FFFFFF"/>
          <w:vertAlign w:val="superscript"/>
          <w:lang w:val="ru-RU"/>
        </w:rPr>
        <w:t>о</w:t>
      </w:r>
      <w:r w:rsidRPr="00480CF2">
        <w:rPr>
          <w:sz w:val="26"/>
          <w:szCs w:val="26"/>
          <w:shd w:val="clear" w:color="auto" w:fill="FFFFFF"/>
          <w:lang w:val="ru-RU"/>
        </w:rPr>
        <w:t>С</w:t>
      </w:r>
      <w:r>
        <w:rPr>
          <w:sz w:val="26"/>
          <w:szCs w:val="26"/>
          <w:shd w:val="clear" w:color="auto" w:fill="FFFFFF"/>
          <w:lang w:val="ru-RU"/>
        </w:rPr>
        <w:t xml:space="preserve">. По результатам </w:t>
      </w:r>
      <w:r>
        <w:rPr>
          <w:sz w:val="26"/>
          <w:szCs w:val="26"/>
          <w:shd w:val="clear" w:color="auto" w:fill="FFFFFF"/>
          <w:lang w:val="ru-RU"/>
        </w:rPr>
        <w:t>проверки</w:t>
      </w:r>
      <w:r w:rsidRPr="00480CF2">
        <w:rPr>
          <w:color w:val="000000"/>
          <w:sz w:val="26"/>
          <w:szCs w:val="26"/>
          <w:lang w:val="ru-RU"/>
        </w:rPr>
        <w:t xml:space="preserve"> также </w:t>
      </w:r>
      <w:r>
        <w:rPr>
          <w:color w:val="000000"/>
          <w:sz w:val="26"/>
          <w:szCs w:val="26"/>
          <w:lang w:val="ru-RU"/>
        </w:rPr>
        <w:t xml:space="preserve">было </w:t>
      </w:r>
      <w:r w:rsidRPr="00480CF2">
        <w:rPr>
          <w:color w:val="000000"/>
          <w:sz w:val="26"/>
          <w:szCs w:val="26"/>
          <w:lang w:val="ru-RU"/>
        </w:rPr>
        <w:t xml:space="preserve">выдано предписания №274 от 10.07.2017 об устранении 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допущенных нарушений </w:t>
      </w:r>
      <w:r w:rsidRPr="00480CF2">
        <w:rPr>
          <w:sz w:val="26"/>
          <w:szCs w:val="26"/>
          <w:shd w:val="clear" w:color="auto" w:fill="FFFFFF"/>
          <w:lang w:val="ru-RU"/>
        </w:rPr>
        <w:t>Правил содержания общего имущества в многоквартирном доме №491 от 13.08.2006 г., Правил и норм технической эксплуатации жилищного фонда № 170 от 27.09.2003 г., а и</w:t>
      </w:r>
      <w:r w:rsidRPr="00480CF2">
        <w:rPr>
          <w:sz w:val="26"/>
          <w:szCs w:val="26"/>
          <w:shd w:val="clear" w:color="auto" w:fill="FFFFFF"/>
          <w:lang w:val="ru-RU"/>
        </w:rPr>
        <w:t xml:space="preserve">менно: принять исчерпывающие меры по обеспечению горячего водоснабжения граждан, в частности обеспечить надлежащим образом работу теплообменника, установленного в бойлерной на первом этаже МКД, </w:t>
      </w:r>
      <w:r w:rsidRPr="00480CF2">
        <w:rPr>
          <w:color w:val="000000"/>
          <w:sz w:val="26"/>
          <w:szCs w:val="26"/>
          <w:lang w:val="ru-RU"/>
        </w:rPr>
        <w:t>с установленным сроком исполнения в целом до 18.08.2017.</w:t>
      </w:r>
    </w:p>
    <w:p w:rsidR="00D14C0E" w:rsidRPr="00480CF2" w:rsidP="007D322C">
      <w:pPr>
        <w:autoSpaceDE w:val="0"/>
        <w:autoSpaceDN w:val="0"/>
        <w:adjustRightInd w:val="0"/>
        <w:ind w:right="-1" w:firstLine="851"/>
        <w:jc w:val="both"/>
        <w:rPr>
          <w:sz w:val="26"/>
          <w:szCs w:val="26"/>
          <w:shd w:val="clear" w:color="auto" w:fill="FFFFFF"/>
          <w:lang w:val="ru-RU"/>
        </w:rPr>
      </w:pPr>
      <w:r w:rsidRPr="00480CF2">
        <w:rPr>
          <w:sz w:val="26"/>
          <w:szCs w:val="26"/>
          <w:shd w:val="clear" w:color="auto" w:fill="FFFFFF"/>
          <w:lang w:val="ru-RU"/>
        </w:rPr>
        <w:t>В отв</w:t>
      </w:r>
      <w:r w:rsidRPr="00480CF2">
        <w:rPr>
          <w:sz w:val="26"/>
          <w:szCs w:val="26"/>
          <w:shd w:val="clear" w:color="auto" w:fill="FFFFFF"/>
          <w:lang w:val="ru-RU"/>
        </w:rPr>
        <w:t>ет на данное предписание МУП «Аванград» предоставил</w:t>
      </w:r>
      <w:r w:rsidRPr="00480CF2">
        <w:rPr>
          <w:sz w:val="26"/>
          <w:szCs w:val="26"/>
          <w:shd w:val="clear" w:color="auto" w:fill="FFFFFF"/>
          <w:lang w:val="ru-RU"/>
        </w:rPr>
        <w:t>о</w:t>
      </w:r>
      <w:r w:rsidRPr="00480CF2">
        <w:rPr>
          <w:sz w:val="26"/>
          <w:szCs w:val="26"/>
          <w:shd w:val="clear" w:color="auto" w:fill="FFFFFF"/>
          <w:lang w:val="ru-RU"/>
        </w:rPr>
        <w:t xml:space="preserve"> ходатайство о продлении вышеуказанного предписания до 10 сентября 2017 года ввиду проведения капитальных ремонтных работ системы отопления специализированной организацией. </w:t>
      </w:r>
    </w:p>
    <w:p w:rsidR="008A65A0" w:rsidRPr="00480CF2" w:rsidP="007D322C">
      <w:pPr>
        <w:autoSpaceDE w:val="0"/>
        <w:autoSpaceDN w:val="0"/>
        <w:adjustRightInd w:val="0"/>
        <w:ind w:right="-1" w:firstLine="851"/>
        <w:jc w:val="both"/>
        <w:rPr>
          <w:sz w:val="26"/>
          <w:szCs w:val="26"/>
          <w:shd w:val="clear" w:color="auto" w:fill="FFFFFF"/>
          <w:lang w:val="ru-RU"/>
        </w:rPr>
      </w:pPr>
      <w:r w:rsidRPr="00480CF2">
        <w:rPr>
          <w:sz w:val="26"/>
          <w:szCs w:val="26"/>
          <w:shd w:val="clear" w:color="auto" w:fill="FFFFFF"/>
          <w:lang w:val="ru-RU"/>
        </w:rPr>
        <w:t>02.10.2017 на основании приказ</w:t>
      </w:r>
      <w:r w:rsidRPr="00480CF2">
        <w:rPr>
          <w:sz w:val="26"/>
          <w:szCs w:val="26"/>
          <w:shd w:val="clear" w:color="auto" w:fill="FFFFFF"/>
          <w:lang w:val="ru-RU"/>
        </w:rPr>
        <w:t xml:space="preserve">а от 21.09.2017 № 890 была проведена внеплановая выездная проверка с 27.09.2017 по 03.10.2017 с целью контроля за исполнением предписания </w:t>
      </w:r>
      <w:r w:rsidRPr="00480CF2">
        <w:rPr>
          <w:color w:val="000000"/>
          <w:sz w:val="26"/>
          <w:szCs w:val="26"/>
          <w:lang w:val="ru-RU"/>
        </w:rPr>
        <w:t>№274 от 10.07.2017</w:t>
      </w:r>
      <w:r w:rsidRPr="00480CF2">
        <w:rPr>
          <w:sz w:val="26"/>
          <w:szCs w:val="26"/>
          <w:shd w:val="clear" w:color="auto" w:fill="FFFFFF"/>
          <w:lang w:val="ru-RU"/>
        </w:rPr>
        <w:t xml:space="preserve">, выданного МУП «Аванград». </w:t>
      </w:r>
    </w:p>
    <w:p w:rsidR="008A65A0" w:rsidRPr="00480CF2" w:rsidP="007D322C">
      <w:pPr>
        <w:autoSpaceDE w:val="0"/>
        <w:autoSpaceDN w:val="0"/>
        <w:adjustRightInd w:val="0"/>
        <w:ind w:right="-1" w:firstLine="851"/>
        <w:jc w:val="both"/>
        <w:rPr>
          <w:sz w:val="26"/>
          <w:szCs w:val="26"/>
          <w:shd w:val="clear" w:color="auto" w:fill="FFFFFF"/>
          <w:lang w:val="ru-RU"/>
        </w:rPr>
      </w:pPr>
      <w:r w:rsidRPr="00480CF2">
        <w:rPr>
          <w:sz w:val="26"/>
          <w:szCs w:val="26"/>
          <w:shd w:val="clear" w:color="auto" w:fill="FFFFFF"/>
          <w:lang w:val="ru-RU"/>
        </w:rPr>
        <w:t>В ходе проверки составлен акт осмотра от 28.09.2017 многоквартирного до</w:t>
      </w:r>
      <w:r w:rsidRPr="00480CF2">
        <w:rPr>
          <w:sz w:val="26"/>
          <w:szCs w:val="26"/>
          <w:shd w:val="clear" w:color="auto" w:fill="FFFFFF"/>
          <w:lang w:val="ru-RU"/>
        </w:rPr>
        <w:t>ма №5 по ул. Крымских партизан, 5 г. Симферополя, согласно которого температура горячей воды на подаче (входе) в многоквартирный дом составляет +70</w:t>
      </w:r>
      <w:r w:rsidRPr="00480CF2">
        <w:rPr>
          <w:sz w:val="26"/>
          <w:szCs w:val="26"/>
          <w:shd w:val="clear" w:color="auto" w:fill="FFFFFF"/>
          <w:vertAlign w:val="superscript"/>
          <w:lang w:val="ru-RU"/>
        </w:rPr>
        <w:t>о</w:t>
      </w:r>
      <w:r w:rsidRPr="00480CF2">
        <w:rPr>
          <w:sz w:val="26"/>
          <w:szCs w:val="26"/>
          <w:shd w:val="clear" w:color="auto" w:fill="FFFFFF"/>
          <w:lang w:val="ru-RU"/>
        </w:rPr>
        <w:t xml:space="preserve">С; температура горячей воды на подаче после теплообменника составляет +62 </w:t>
      </w:r>
      <w:r w:rsidRPr="00480CF2">
        <w:rPr>
          <w:sz w:val="26"/>
          <w:szCs w:val="26"/>
          <w:shd w:val="clear" w:color="auto" w:fill="FFFFFF"/>
          <w:vertAlign w:val="superscript"/>
          <w:lang w:val="ru-RU"/>
        </w:rPr>
        <w:t>о</w:t>
      </w:r>
      <w:r w:rsidRPr="00480CF2">
        <w:rPr>
          <w:sz w:val="26"/>
          <w:szCs w:val="26"/>
          <w:shd w:val="clear" w:color="auto" w:fill="FFFFFF"/>
          <w:lang w:val="ru-RU"/>
        </w:rPr>
        <w:t>С, температура горячей воды на вт</w:t>
      </w:r>
      <w:r w:rsidRPr="00480CF2">
        <w:rPr>
          <w:sz w:val="26"/>
          <w:szCs w:val="26"/>
          <w:shd w:val="clear" w:color="auto" w:fill="FFFFFF"/>
          <w:lang w:val="ru-RU"/>
        </w:rPr>
        <w:t>ором этаже в общей кухне составила + 49</w:t>
      </w:r>
      <w:r w:rsidRPr="00480CF2">
        <w:rPr>
          <w:sz w:val="26"/>
          <w:szCs w:val="26"/>
          <w:shd w:val="clear" w:color="auto" w:fill="FFFFFF"/>
          <w:vertAlign w:val="superscript"/>
          <w:lang w:val="ru-RU"/>
        </w:rPr>
        <w:t>о</w:t>
      </w:r>
      <w:r w:rsidRPr="00480CF2">
        <w:rPr>
          <w:sz w:val="26"/>
          <w:szCs w:val="26"/>
          <w:shd w:val="clear" w:color="auto" w:fill="FFFFFF"/>
          <w:lang w:val="ru-RU"/>
        </w:rPr>
        <w:t>С, температура горячей воды на четвертом этаже в общей кухне составляет + 36</w:t>
      </w:r>
      <w:r w:rsidRPr="00480CF2">
        <w:rPr>
          <w:sz w:val="26"/>
          <w:szCs w:val="26"/>
          <w:shd w:val="clear" w:color="auto" w:fill="FFFFFF"/>
          <w:vertAlign w:val="superscript"/>
          <w:lang w:val="ru-RU"/>
        </w:rPr>
        <w:t>о</w:t>
      </w:r>
      <w:r w:rsidRPr="00480CF2">
        <w:rPr>
          <w:sz w:val="26"/>
          <w:szCs w:val="26"/>
          <w:shd w:val="clear" w:color="auto" w:fill="FFFFFF"/>
          <w:lang w:val="ru-RU"/>
        </w:rPr>
        <w:t>С. Таким образом, установлено, что при подачи теплового ресурса ГУП РК «Крымтеплокоммунэнерго» надлежащего качества, в том числе до теплово</w:t>
      </w:r>
      <w:r w:rsidRPr="00480CF2">
        <w:rPr>
          <w:sz w:val="26"/>
          <w:szCs w:val="26"/>
          <w:shd w:val="clear" w:color="auto" w:fill="FFFFFF"/>
          <w:lang w:val="ru-RU"/>
        </w:rPr>
        <w:t xml:space="preserve">го обменника, горячее водоснабжение на втором и четвертом этаже не соответствует нормативным параметрам.   </w:t>
      </w:r>
    </w:p>
    <w:p w:rsidR="00A029FA" w:rsidRPr="00480CF2" w:rsidP="007D322C">
      <w:pPr>
        <w:autoSpaceDE w:val="0"/>
        <w:autoSpaceDN w:val="0"/>
        <w:adjustRightInd w:val="0"/>
        <w:ind w:right="-1" w:firstLine="851"/>
        <w:jc w:val="both"/>
        <w:rPr>
          <w:sz w:val="26"/>
          <w:szCs w:val="26"/>
          <w:shd w:val="clear" w:color="auto" w:fill="FFFFFF"/>
          <w:lang w:val="ru-RU"/>
        </w:rPr>
      </w:pPr>
      <w:r w:rsidRPr="00480CF2">
        <w:rPr>
          <w:sz w:val="26"/>
          <w:szCs w:val="26"/>
          <w:shd w:val="clear" w:color="auto" w:fill="FFFFFF"/>
          <w:lang w:val="ru-RU"/>
        </w:rPr>
        <w:t xml:space="preserve">По результатам указанной проверки был составлен акт проверки </w:t>
      </w:r>
      <w:r w:rsidRPr="00480CF2">
        <w:rPr>
          <w:sz w:val="26"/>
          <w:szCs w:val="26"/>
          <w:shd w:val="clear" w:color="auto" w:fill="FFFFFF"/>
          <w:lang w:val="ru-RU"/>
        </w:rPr>
        <w:t>№793 от 02.10.2017</w:t>
      </w:r>
      <w:r w:rsidRPr="00480CF2">
        <w:rPr>
          <w:sz w:val="26"/>
          <w:szCs w:val="26"/>
          <w:shd w:val="clear" w:color="auto" w:fill="FFFFFF"/>
          <w:lang w:val="ru-RU"/>
        </w:rPr>
        <w:t xml:space="preserve">, согласно которого предписание </w:t>
      </w:r>
      <w:r w:rsidRPr="00480CF2">
        <w:rPr>
          <w:color w:val="000000"/>
          <w:sz w:val="26"/>
          <w:szCs w:val="26"/>
          <w:lang w:val="ru-RU"/>
        </w:rPr>
        <w:t xml:space="preserve">№274 от 10.07.2017 </w:t>
      </w:r>
      <w:r w:rsidRPr="00480CF2">
        <w:rPr>
          <w:sz w:val="26"/>
          <w:szCs w:val="26"/>
          <w:shd w:val="clear" w:color="auto" w:fill="FFFFFF"/>
          <w:lang w:val="ru-RU"/>
        </w:rPr>
        <w:t>не выполнено</w:t>
      </w:r>
      <w:r w:rsidRPr="00480CF2">
        <w:rPr>
          <w:sz w:val="26"/>
          <w:szCs w:val="26"/>
          <w:shd w:val="clear" w:color="auto" w:fill="FFFFFF"/>
          <w:lang w:val="ru-RU"/>
        </w:rPr>
        <w:t>.</w:t>
      </w:r>
    </w:p>
    <w:p w:rsidR="005F03C1" w:rsidRPr="00480CF2" w:rsidP="005F03C1">
      <w:pPr>
        <w:tabs>
          <w:tab w:val="left" w:pos="567"/>
        </w:tabs>
        <w:ind w:right="-1" w:firstLine="851"/>
        <w:jc w:val="both"/>
        <w:rPr>
          <w:color w:val="000000"/>
          <w:sz w:val="26"/>
          <w:szCs w:val="26"/>
          <w:lang w:val="ru-RU"/>
        </w:rPr>
      </w:pPr>
      <w:r w:rsidRPr="00480CF2">
        <w:rPr>
          <w:color w:val="000000"/>
          <w:sz w:val="26"/>
          <w:szCs w:val="26"/>
          <w:lang w:val="ru-RU"/>
        </w:rPr>
        <w:t xml:space="preserve">Неисполнение </w:t>
      </w:r>
      <w:r w:rsidRPr="00480CF2">
        <w:rPr>
          <w:sz w:val="26"/>
          <w:szCs w:val="26"/>
          <w:lang w:val="ru-RU"/>
        </w:rPr>
        <w:t>МУП «Аванград»</w:t>
      </w:r>
      <w:r w:rsidRPr="00480CF2">
        <w:rPr>
          <w:color w:val="000000"/>
          <w:sz w:val="26"/>
          <w:szCs w:val="26"/>
          <w:lang w:val="ru-RU"/>
        </w:rPr>
        <w:t xml:space="preserve"> предписания №274 от 10.07.2017, зафиксированное в акте проверки </w:t>
      </w:r>
      <w:r w:rsidRPr="00480CF2">
        <w:rPr>
          <w:sz w:val="26"/>
          <w:szCs w:val="26"/>
          <w:shd w:val="clear" w:color="auto" w:fill="FFFFFF"/>
          <w:lang w:val="ru-RU"/>
        </w:rPr>
        <w:t>№793 от 02.10.2017</w:t>
      </w:r>
      <w:r w:rsidRPr="00480CF2">
        <w:rPr>
          <w:color w:val="000000"/>
          <w:sz w:val="26"/>
          <w:szCs w:val="26"/>
          <w:lang w:val="ru-RU"/>
        </w:rPr>
        <w:t xml:space="preserve">, послужило основанием для составления в отношении юридического лица протокола об административном правонарушении 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№400 от 16.10.2017 по признакам 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правонарушения, предусмотренного </w:t>
      </w:r>
      <w:r>
        <w:fldChar w:fldCharType="begin"/>
      </w:r>
      <w:r>
        <w:instrText xml:space="preserve"> HYPERLINK "consultantplus://offline/ref=97B7F93351616D326F804D1D7E89A587BEF2478A83F1E3AEA475CF45B2B077547F64415E03CC6El1L" </w:instrText>
      </w:r>
      <w:r>
        <w:fldChar w:fldCharType="separate"/>
      </w:r>
      <w:r w:rsidRPr="00480CF2">
        <w:rPr>
          <w:rFonts w:eastAsiaTheme="minorHAnsi"/>
          <w:sz w:val="26"/>
          <w:szCs w:val="26"/>
          <w:lang w:val="ru-RU" w:eastAsia="en-US"/>
        </w:rPr>
        <w:t>ч. 24 ст. 19.5</w:t>
      </w:r>
      <w:r>
        <w:fldChar w:fldCharType="end"/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Кодекса Российской Федерации об административных правонарушениях</w:t>
      </w:r>
      <w:r w:rsidRPr="00480CF2">
        <w:rPr>
          <w:color w:val="000000"/>
          <w:sz w:val="26"/>
          <w:szCs w:val="26"/>
          <w:lang w:val="ru-RU"/>
        </w:rPr>
        <w:t>.</w:t>
      </w:r>
    </w:p>
    <w:p w:rsidR="008600A6" w:rsidRPr="00480CF2" w:rsidP="008600A6">
      <w:pPr>
        <w:autoSpaceDE w:val="0"/>
        <w:autoSpaceDN w:val="0"/>
        <w:adjustRightInd w:val="0"/>
        <w:ind w:right="-1" w:firstLine="851"/>
        <w:jc w:val="both"/>
        <w:rPr>
          <w:color w:val="000000"/>
          <w:sz w:val="26"/>
          <w:szCs w:val="26"/>
          <w:lang w:val="ru-RU"/>
        </w:rPr>
      </w:pPr>
      <w:r w:rsidRPr="00480CF2">
        <w:rPr>
          <w:rFonts w:eastAsiaTheme="minorHAnsi"/>
          <w:sz w:val="26"/>
          <w:szCs w:val="26"/>
          <w:lang w:val="ru-RU" w:eastAsia="en-US"/>
        </w:rPr>
        <w:t>В силу указанны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х выше требований закона и договора управления многоквартирным домом МУП «Аванград» обязано предоставлять услуги и работы по </w:t>
      </w:r>
      <w:r w:rsidRPr="00480CF2">
        <w:rPr>
          <w:rFonts w:eastAsiaTheme="minorHAnsi"/>
          <w:sz w:val="26"/>
          <w:szCs w:val="26"/>
          <w:lang w:val="ru-RU" w:eastAsia="en-US"/>
        </w:rPr>
        <w:t>содержанию и текущему ремонту общего имущества объектов с надлежащим качеством и с соблюдением установленных норм.</w:t>
      </w:r>
      <w:r w:rsidRPr="00480CF2">
        <w:rPr>
          <w:color w:val="000000"/>
          <w:sz w:val="26"/>
          <w:szCs w:val="26"/>
          <w:lang w:val="ru-RU"/>
        </w:rPr>
        <w:t xml:space="preserve"> </w:t>
      </w:r>
    </w:p>
    <w:p w:rsidR="008600A6" w:rsidRPr="00480CF2" w:rsidP="008600A6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color w:val="000000"/>
          <w:sz w:val="26"/>
          <w:szCs w:val="26"/>
          <w:lang w:val="ru-RU"/>
        </w:rPr>
        <w:t>Допущенное нару</w:t>
      </w:r>
      <w:r w:rsidRPr="00480CF2">
        <w:rPr>
          <w:color w:val="000000"/>
          <w:sz w:val="26"/>
          <w:szCs w:val="26"/>
          <w:lang w:val="ru-RU"/>
        </w:rPr>
        <w:t>шение температурного режима горячего водоснабжения свидетельствует об осуществлении предпринимательской деятельности по управлению многоквартирными домами с нарушением лицензионных требований.</w:t>
      </w:r>
    </w:p>
    <w:p w:rsidR="00F654B2" w:rsidRPr="00480CF2" w:rsidP="005F03C1">
      <w:pPr>
        <w:tabs>
          <w:tab w:val="left" w:pos="567"/>
        </w:tabs>
        <w:ind w:right="-1" w:firstLine="851"/>
        <w:jc w:val="both"/>
        <w:rPr>
          <w:color w:val="000000"/>
          <w:sz w:val="26"/>
          <w:szCs w:val="26"/>
          <w:lang w:val="ru-RU"/>
        </w:rPr>
      </w:pPr>
      <w:r w:rsidRPr="00480CF2">
        <w:rPr>
          <w:color w:val="000000"/>
          <w:sz w:val="26"/>
          <w:szCs w:val="26"/>
          <w:lang w:val="ru-RU"/>
        </w:rPr>
        <w:t xml:space="preserve">В свою очередь, невыполнение </w:t>
      </w:r>
      <w:r w:rsidRPr="00480CF2">
        <w:rPr>
          <w:sz w:val="26"/>
          <w:szCs w:val="26"/>
          <w:lang w:val="ru-RU"/>
        </w:rPr>
        <w:t xml:space="preserve">в установленный срок </w:t>
      </w:r>
      <w:r w:rsidRPr="00480CF2">
        <w:rPr>
          <w:color w:val="000000"/>
          <w:sz w:val="26"/>
          <w:szCs w:val="26"/>
          <w:lang w:val="ru-RU"/>
        </w:rPr>
        <w:t xml:space="preserve">законного предписания </w:t>
      </w:r>
      <w:r w:rsidRPr="00480CF2">
        <w:rPr>
          <w:sz w:val="26"/>
          <w:szCs w:val="26"/>
          <w:lang w:val="ru-RU"/>
        </w:rPr>
        <w:t xml:space="preserve">Инспекции по жилищному надзору Республики Крым об устранении нарушений лицензионных требований образует объективную сторону состава правонарушения, предусмотренного ч. 24 ст. 19.5 </w:t>
      </w:r>
      <w:r w:rsidRPr="00480CF2">
        <w:rPr>
          <w:rFonts w:eastAsiaTheme="minorHAnsi"/>
          <w:sz w:val="26"/>
          <w:szCs w:val="26"/>
          <w:lang w:val="ru-RU" w:eastAsia="en-US"/>
        </w:rPr>
        <w:t>Кодекса Российской Федерации об административных право</w:t>
      </w:r>
      <w:r w:rsidRPr="00480CF2">
        <w:rPr>
          <w:rFonts w:eastAsiaTheme="minorHAnsi"/>
          <w:sz w:val="26"/>
          <w:szCs w:val="26"/>
          <w:lang w:val="ru-RU" w:eastAsia="en-US"/>
        </w:rPr>
        <w:t>нарушениях.</w:t>
      </w:r>
    </w:p>
    <w:p w:rsidR="00494927" w:rsidP="00494927">
      <w:pPr>
        <w:autoSpaceDE w:val="0"/>
        <w:autoSpaceDN w:val="0"/>
        <w:adjustRightInd w:val="0"/>
        <w:ind w:right="-1" w:firstLine="851"/>
        <w:jc w:val="both"/>
        <w:rPr>
          <w:color w:val="000000"/>
          <w:sz w:val="26"/>
          <w:szCs w:val="26"/>
          <w:lang w:val="ru-RU"/>
        </w:rPr>
      </w:pPr>
      <w:r w:rsidRPr="00480CF2">
        <w:rPr>
          <w:color w:val="000000"/>
          <w:sz w:val="26"/>
          <w:szCs w:val="26"/>
          <w:lang w:val="ru-RU"/>
        </w:rPr>
        <w:t>Доказательств выполнения предписания в установленные сроки лицом, в отношении которого ведется производство по делу об административном правонарушении, не представлено, как и не представлено доказательств наличие объективных причин, свидетельст</w:t>
      </w:r>
      <w:r w:rsidRPr="00480CF2">
        <w:rPr>
          <w:color w:val="000000"/>
          <w:sz w:val="26"/>
          <w:szCs w:val="26"/>
          <w:lang w:val="ru-RU"/>
        </w:rPr>
        <w:t xml:space="preserve">вующих о невозможности его выполнения в установленные сроки, а также доказательств, что </w:t>
      </w:r>
      <w:r>
        <w:rPr>
          <w:color w:val="000000"/>
          <w:sz w:val="26"/>
          <w:szCs w:val="26"/>
          <w:lang w:val="ru-RU"/>
        </w:rPr>
        <w:t>юридическим</w:t>
      </w:r>
      <w:r w:rsidRPr="00480CF2">
        <w:rPr>
          <w:color w:val="000000"/>
          <w:sz w:val="26"/>
          <w:szCs w:val="26"/>
          <w:lang w:val="ru-RU"/>
        </w:rPr>
        <w:t xml:space="preserve"> лицом предпринимались действенные меры, направленные на выполнение указанного предписания. </w:t>
      </w:r>
      <w:r>
        <w:rPr>
          <w:color w:val="000000"/>
          <w:sz w:val="26"/>
          <w:szCs w:val="26"/>
          <w:lang w:val="ru-RU"/>
        </w:rPr>
        <w:t>Сам по себе факт проведения работ по капитальному ремонту не може</w:t>
      </w:r>
      <w:r>
        <w:rPr>
          <w:color w:val="000000"/>
          <w:sz w:val="26"/>
          <w:szCs w:val="26"/>
          <w:lang w:val="ru-RU"/>
        </w:rPr>
        <w:t>т свидетельствовать о наличии объективных причин невозможности исполнения предписания в  установленный срок, поскольку доказательств наличия таких объективных причин, которые не зависят от управомоченного лица, материалы дела не содержат и лицом, в отношен</w:t>
      </w:r>
      <w:r>
        <w:rPr>
          <w:color w:val="000000"/>
          <w:sz w:val="26"/>
          <w:szCs w:val="26"/>
          <w:lang w:val="ru-RU"/>
        </w:rPr>
        <w:t xml:space="preserve">ии которого ведется производства по делу об административном правонарушении не представлены. </w:t>
      </w:r>
    </w:p>
    <w:p w:rsidR="00494927" w:rsidRPr="00480CF2" w:rsidP="00494927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 xml:space="preserve">Сведений о том, что МУП «Аванград» обжаловало предписание, </w:t>
      </w:r>
      <w:r>
        <w:rPr>
          <w:rFonts w:eastAsiaTheme="minorHAnsi"/>
          <w:sz w:val="26"/>
          <w:szCs w:val="26"/>
          <w:lang w:val="ru-RU" w:eastAsia="en-US"/>
        </w:rPr>
        <w:t xml:space="preserve">и оно на момент проведения проверки признано незаконным, </w:t>
      </w:r>
      <w:r w:rsidRPr="00480CF2">
        <w:rPr>
          <w:rFonts w:eastAsiaTheme="minorHAnsi"/>
          <w:sz w:val="26"/>
          <w:szCs w:val="26"/>
          <w:lang w:val="ru-RU" w:eastAsia="en-US"/>
        </w:rPr>
        <w:t>уведомило орган государственного жилищного над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зора о невозможности выполнения требований предписания в установленный срок, в материалах дела не имеется. </w:t>
      </w:r>
    </w:p>
    <w:p w:rsidR="00494927" w:rsidRPr="00480CF2" w:rsidP="00494927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>Кроме того, материалы дела свидетельствует, что  юридическое лицо обращалось с ходатайством о продлении срока исполнения предписания</w:t>
      </w:r>
      <w:r>
        <w:rPr>
          <w:rFonts w:eastAsiaTheme="minorHAnsi"/>
          <w:sz w:val="26"/>
          <w:szCs w:val="26"/>
          <w:lang w:val="ru-RU" w:eastAsia="en-US"/>
        </w:rPr>
        <w:t>,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</w:t>
      </w:r>
      <w:r>
        <w:rPr>
          <w:rFonts w:eastAsiaTheme="minorHAnsi"/>
          <w:sz w:val="26"/>
          <w:szCs w:val="26"/>
          <w:lang w:val="ru-RU" w:eastAsia="en-US"/>
        </w:rPr>
        <w:t>самостоятельно</w:t>
      </w:r>
      <w:r>
        <w:rPr>
          <w:rFonts w:eastAsiaTheme="minorHAnsi"/>
          <w:sz w:val="26"/>
          <w:szCs w:val="26"/>
          <w:lang w:val="ru-RU" w:eastAsia="en-US"/>
        </w:rPr>
        <w:t xml:space="preserve"> установив дату исполнения предписания - </w:t>
      </w:r>
      <w:r w:rsidRPr="00480CF2">
        <w:rPr>
          <w:rFonts w:eastAsiaTheme="minorHAnsi"/>
          <w:sz w:val="26"/>
          <w:szCs w:val="26"/>
          <w:lang w:val="ru-RU" w:eastAsia="en-US"/>
        </w:rPr>
        <w:t>до 10.09.2017, между тем, на момент проведения проверки выполнения предписания (с 27.09.2017 по 02.10.2017) было установлено, что предписание не исполнено.</w:t>
      </w:r>
    </w:p>
    <w:p w:rsidR="00B44DB7" w:rsidRPr="00480CF2" w:rsidP="007D322C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 xml:space="preserve">Вина </w:t>
      </w:r>
      <w:r w:rsidRPr="00480CF2">
        <w:rPr>
          <w:sz w:val="26"/>
          <w:szCs w:val="26"/>
          <w:lang w:val="ru-RU"/>
        </w:rPr>
        <w:t xml:space="preserve">юридического лица - </w:t>
      </w:r>
      <w:r w:rsidRPr="00480CF2">
        <w:rPr>
          <w:sz w:val="26"/>
          <w:szCs w:val="26"/>
          <w:lang w:val="ru-RU"/>
        </w:rPr>
        <w:t>МУП «Аванград»</w:t>
      </w:r>
      <w:r w:rsidRPr="00480CF2">
        <w:rPr>
          <w:sz w:val="26"/>
          <w:szCs w:val="26"/>
          <w:lang w:val="ru-RU"/>
        </w:rPr>
        <w:t xml:space="preserve">, </w:t>
      </w:r>
      <w:r w:rsidRPr="00480CF2">
        <w:rPr>
          <w:sz w:val="26"/>
          <w:szCs w:val="26"/>
          <w:shd w:val="clear" w:color="auto" w:fill="FFFFFF"/>
          <w:lang w:val="ru-RU"/>
        </w:rPr>
        <w:t>в совершении инкри</w:t>
      </w:r>
      <w:r w:rsidRPr="00480CF2">
        <w:rPr>
          <w:sz w:val="26"/>
          <w:szCs w:val="26"/>
          <w:shd w:val="clear" w:color="auto" w:fill="FFFFFF"/>
          <w:lang w:val="ru-RU"/>
        </w:rPr>
        <w:t>минированного правонарушения подтверждается исследованными в судебном заседании доказательствами</w:t>
      </w:r>
      <w:r w:rsidRPr="00480CF2">
        <w:rPr>
          <w:sz w:val="26"/>
          <w:szCs w:val="26"/>
          <w:lang w:val="ru-RU"/>
        </w:rPr>
        <w:t xml:space="preserve">: </w:t>
      </w:r>
      <w:r w:rsidRPr="00480CF2">
        <w:rPr>
          <w:rFonts w:eastAsiaTheme="minorHAnsi"/>
          <w:sz w:val="26"/>
          <w:szCs w:val="26"/>
          <w:lang w:val="ru-RU" w:eastAsia="en-US"/>
        </w:rPr>
        <w:t>протоколом об административном правонарушении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№400 от 16.10.2017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; копией акта проверки № </w:t>
      </w:r>
      <w:r w:rsidRPr="00480CF2">
        <w:rPr>
          <w:rFonts w:eastAsiaTheme="minorHAnsi"/>
          <w:sz w:val="26"/>
          <w:szCs w:val="26"/>
          <w:lang w:val="ru-RU" w:eastAsia="en-US"/>
        </w:rPr>
        <w:t>793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от </w:t>
      </w:r>
      <w:r w:rsidRPr="00480CF2">
        <w:rPr>
          <w:rFonts w:eastAsiaTheme="minorHAnsi"/>
          <w:sz w:val="26"/>
          <w:szCs w:val="26"/>
          <w:lang w:val="ru-RU" w:eastAsia="en-US"/>
        </w:rPr>
        <w:t>02.10.2017</w:t>
      </w:r>
      <w:r w:rsidRPr="00480CF2">
        <w:rPr>
          <w:rFonts w:eastAsiaTheme="minorHAnsi"/>
          <w:sz w:val="26"/>
          <w:szCs w:val="26"/>
          <w:lang w:val="ru-RU" w:eastAsia="en-US"/>
        </w:rPr>
        <w:t>, копией акта осмотра от 28.09.2017, копией  приказа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о проведении проверки № </w:t>
      </w:r>
      <w:r w:rsidRPr="00480CF2">
        <w:rPr>
          <w:rFonts w:eastAsiaTheme="minorHAnsi"/>
          <w:sz w:val="26"/>
          <w:szCs w:val="26"/>
          <w:lang w:val="ru-RU" w:eastAsia="en-US"/>
        </w:rPr>
        <w:t>890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от </w:t>
      </w:r>
      <w:r w:rsidRPr="00480CF2">
        <w:rPr>
          <w:rFonts w:eastAsiaTheme="minorHAnsi"/>
          <w:sz w:val="26"/>
          <w:szCs w:val="26"/>
          <w:lang w:val="ru-RU" w:eastAsia="en-US"/>
        </w:rPr>
        <w:t>21.09.2017 г.,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копией приказа № </w:t>
      </w:r>
      <w:r w:rsidRPr="00480CF2">
        <w:rPr>
          <w:rFonts w:eastAsiaTheme="minorHAnsi"/>
          <w:sz w:val="26"/>
          <w:szCs w:val="26"/>
          <w:lang w:val="ru-RU" w:eastAsia="en-US"/>
        </w:rPr>
        <w:t>608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от </w:t>
      </w:r>
      <w:r w:rsidRPr="00480CF2">
        <w:rPr>
          <w:rFonts w:eastAsiaTheme="minorHAnsi"/>
          <w:sz w:val="26"/>
          <w:szCs w:val="26"/>
          <w:lang w:val="ru-RU" w:eastAsia="en-US"/>
        </w:rPr>
        <w:t>06.07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.2017 г.,   копией акта внеплановой выездной проверки № </w:t>
      </w:r>
      <w:r w:rsidRPr="00480CF2">
        <w:rPr>
          <w:rFonts w:eastAsiaTheme="minorHAnsi"/>
          <w:sz w:val="26"/>
          <w:szCs w:val="26"/>
          <w:lang w:val="ru-RU" w:eastAsia="en-US"/>
        </w:rPr>
        <w:t>528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от 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10.07.2017 г., </w:t>
      </w:r>
      <w:r w:rsidRPr="00480CF2">
        <w:rPr>
          <w:rFonts w:eastAsiaTheme="minorHAnsi"/>
          <w:sz w:val="26"/>
          <w:szCs w:val="26"/>
          <w:lang w:val="ru-RU" w:eastAsia="en-US"/>
        </w:rPr>
        <w:t>копией акта осмотра тепловых энергоустановок от 29.05.2017, копий предписания №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271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от </w:t>
      </w:r>
      <w:r w:rsidRPr="00480CF2">
        <w:rPr>
          <w:rFonts w:eastAsiaTheme="minorHAnsi"/>
          <w:sz w:val="26"/>
          <w:szCs w:val="26"/>
          <w:lang w:val="ru-RU" w:eastAsia="en-US"/>
        </w:rPr>
        <w:t>10.07.2017 г.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, </w:t>
      </w:r>
      <w:r w:rsidRPr="00480CF2">
        <w:rPr>
          <w:rFonts w:eastAsiaTheme="minorHAnsi"/>
          <w:sz w:val="26"/>
          <w:szCs w:val="26"/>
          <w:lang w:val="ru-RU" w:eastAsia="en-US"/>
        </w:rPr>
        <w:t>копией договора №1 управления многоквартирным домом от 01.09.2015</w:t>
      </w:r>
      <w:r w:rsidRPr="00480CF2">
        <w:rPr>
          <w:color w:val="000000"/>
          <w:sz w:val="26"/>
          <w:szCs w:val="26"/>
          <w:lang w:val="ru-RU"/>
        </w:rPr>
        <w:t>,</w:t>
      </w:r>
      <w:r w:rsidRPr="00480CF2">
        <w:rPr>
          <w:color w:val="000000"/>
          <w:sz w:val="26"/>
          <w:szCs w:val="26"/>
          <w:lang w:val="ru-RU"/>
        </w:rPr>
        <w:t xml:space="preserve"> копией обращения от 17.05.2017 с приложениями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и другими материалами дела. </w:t>
      </w:r>
    </w:p>
    <w:p w:rsidR="008600A6" w:rsidRPr="00480CF2" w:rsidP="007D322C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>Указанные доказательства согласуются между собой, получены в соответствии с требованиями действующего законодатель</w:t>
      </w:r>
      <w:r w:rsidRPr="00480CF2">
        <w:rPr>
          <w:rFonts w:eastAsiaTheme="minorHAnsi"/>
          <w:sz w:val="26"/>
          <w:szCs w:val="26"/>
          <w:lang w:val="ru-RU" w:eastAsia="en-US"/>
        </w:rPr>
        <w:t>ства и в совокупности являются достаточными для вывода о виновности МУП «Аванград» в совершении инкриминируемого административного правонарушения</w:t>
      </w:r>
    </w:p>
    <w:p w:rsidR="008600A6" w:rsidRPr="00480CF2" w:rsidP="008600A6">
      <w:pPr>
        <w:tabs>
          <w:tab w:val="left" w:pos="567"/>
        </w:tabs>
        <w:ind w:right="-1" w:firstLine="851"/>
        <w:jc w:val="both"/>
        <w:rPr>
          <w:color w:val="000000"/>
          <w:sz w:val="26"/>
          <w:szCs w:val="26"/>
          <w:lang w:val="ru-RU"/>
        </w:rPr>
      </w:pPr>
      <w:r w:rsidRPr="00480CF2">
        <w:rPr>
          <w:color w:val="000000"/>
          <w:sz w:val="26"/>
          <w:szCs w:val="26"/>
          <w:lang w:val="ru-RU"/>
        </w:rPr>
        <w:t xml:space="preserve">Требования </w:t>
      </w:r>
      <w:r w:rsidRPr="00480CF2">
        <w:rPr>
          <w:rFonts w:eastAsiaTheme="minorHAnsi"/>
          <w:sz w:val="26"/>
          <w:szCs w:val="26"/>
          <w:lang w:val="ru-RU" w:eastAsia="en-US"/>
        </w:rPr>
        <w:t>Федерального закона от 04 мая 2011 года № 99-ФЗ,</w:t>
      </w:r>
      <w:r w:rsidRPr="00480CF2">
        <w:rPr>
          <w:color w:val="000000"/>
          <w:sz w:val="26"/>
          <w:szCs w:val="26"/>
          <w:lang w:val="ru-RU"/>
        </w:rPr>
        <w:t xml:space="preserve"> ст. 196 Жилищного кодекса Российской Федерации, регламентирующих порядок и основания проведения провер</w:t>
      </w:r>
      <w:r>
        <w:rPr>
          <w:color w:val="000000"/>
          <w:sz w:val="26"/>
          <w:szCs w:val="26"/>
          <w:lang w:val="ru-RU"/>
        </w:rPr>
        <w:t xml:space="preserve">ок </w:t>
      </w:r>
      <w:r w:rsidRPr="00480CF2">
        <w:rPr>
          <w:color w:val="000000"/>
          <w:sz w:val="26"/>
          <w:szCs w:val="26"/>
          <w:lang w:val="ru-RU"/>
        </w:rPr>
        <w:t xml:space="preserve">в сфере лицензионной деятельности, а также положения  </w:t>
      </w:r>
      <w:r w:rsidRPr="00480CF2">
        <w:rPr>
          <w:color w:val="000000"/>
          <w:sz w:val="26"/>
          <w:szCs w:val="26"/>
          <w:lang w:val="ru-RU"/>
        </w:rPr>
        <w:t>Федерального закона от 26 декабря 2008 года N 294-ФЗ "О защите прав юридических лиц и индивидуал</w:t>
      </w:r>
      <w:r w:rsidRPr="00480CF2">
        <w:rPr>
          <w:color w:val="000000"/>
          <w:sz w:val="26"/>
          <w:szCs w:val="26"/>
          <w:lang w:val="ru-RU"/>
        </w:rPr>
        <w:t>ьных предпринимателей при осуществлении государственного контроля (надзора) и муниципального контроля" при проведении внеплановой выездной проверки соблюдены. Оснований, предусмотренных ст. 20 указанного Закона, влекущих недействительность результатов пров</w:t>
      </w:r>
      <w:r w:rsidRPr="00480CF2">
        <w:rPr>
          <w:color w:val="000000"/>
          <w:sz w:val="26"/>
          <w:szCs w:val="26"/>
          <w:lang w:val="ru-RU"/>
        </w:rPr>
        <w:t>ерки по делу, не установлено.</w:t>
      </w:r>
    </w:p>
    <w:p w:rsidR="008600A6" w:rsidRPr="00480CF2" w:rsidP="008600A6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бездействия МУП «Аванград» по ч. 24 ст. 19.5 Кодекса Российской  Федерации об  административных </w:t>
      </w:r>
      <w:r w:rsidRPr="00480CF2">
        <w:rPr>
          <w:rFonts w:eastAsiaTheme="minorHAnsi"/>
          <w:sz w:val="26"/>
          <w:szCs w:val="26"/>
          <w:lang w:val="ru-RU" w:eastAsia="en-US"/>
        </w:rPr>
        <w:t>правонарушениях, как невыполнение в установленный срок законного предписания органа, осуществляющего региональный государственный жилищный надзор, в том числе лицензионный контроль в сфере осуществления предпринимательской деятельности по управлению многок</w:t>
      </w:r>
      <w:r w:rsidRPr="00480CF2">
        <w:rPr>
          <w:rFonts w:eastAsiaTheme="minorHAnsi"/>
          <w:sz w:val="26"/>
          <w:szCs w:val="26"/>
          <w:lang w:val="ru-RU" w:eastAsia="en-US"/>
        </w:rPr>
        <w:t>вартирными домами, об устранении нарушений лицензионных требований.</w:t>
      </w:r>
    </w:p>
    <w:p w:rsidR="008600A6" w:rsidRPr="00480CF2" w:rsidP="008600A6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 xml:space="preserve">Процессуальных нарушений и обстоятельств, исключающих производство по делу, не имеется. Протокол об административном правонарушении составлен с соблюдением требований закона, противоречий </w:t>
      </w:r>
      <w:r w:rsidRPr="00480CF2">
        <w:rPr>
          <w:rFonts w:eastAsiaTheme="minorHAnsi"/>
          <w:sz w:val="26"/>
          <w:szCs w:val="26"/>
          <w:lang w:val="ru-RU" w:eastAsia="en-US"/>
        </w:rPr>
        <w:t>не содержит. Права и законные интересы МУП «Аванград» при возбуждении дела об административном правонарушении нарушены не были.</w:t>
      </w:r>
    </w:p>
    <w:p w:rsidR="008600A6" w:rsidRPr="00480CF2" w:rsidP="008600A6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>Срок привлечения вышеуказанного лица к административной ответственности, предусмотренный ст. 4.5 Кодекса Российской Федерации об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административных правонарушениях, не истек. Оснований для прекращения производства по данному делу не установлено.</w:t>
      </w:r>
    </w:p>
    <w:p w:rsidR="008600A6" w:rsidRPr="00480CF2" w:rsidP="008600A6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600A6" w:rsidRPr="00480CF2" w:rsidP="008600A6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rFonts w:eastAsiaTheme="minorHAnsi"/>
          <w:sz w:val="26"/>
          <w:szCs w:val="26"/>
          <w:lang w:val="ru-RU" w:eastAsia="en-US"/>
        </w:rPr>
        <w:t xml:space="preserve">Обстоятельств, 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смягчающих или </w:t>
      </w:r>
      <w:r w:rsidRPr="00480CF2">
        <w:rPr>
          <w:rFonts w:eastAsiaTheme="minorHAnsi"/>
          <w:sz w:val="26"/>
          <w:szCs w:val="26"/>
          <w:lang w:val="ru-RU" w:eastAsia="en-US"/>
        </w:rPr>
        <w:t>отягчающих ответственность, в соответствии со ст. 4.3 Кодекса Российской Федерации об административных правонарушениях, по делу не установлено.</w:t>
      </w:r>
    </w:p>
    <w:p w:rsidR="00480CF2" w:rsidRPr="00480CF2" w:rsidP="00E507EB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6"/>
          <w:szCs w:val="26"/>
          <w:lang w:val="ru-RU" w:eastAsia="en-US"/>
        </w:rPr>
      </w:pPr>
      <w:r w:rsidRPr="00480CF2">
        <w:rPr>
          <w:sz w:val="26"/>
          <w:szCs w:val="26"/>
          <w:lang w:val="ru-RU"/>
        </w:rPr>
        <w:t xml:space="preserve">Оснований для применения ст. ст. 2.9, 4.1.1 </w:t>
      </w:r>
      <w:r w:rsidRPr="00480CF2">
        <w:rPr>
          <w:rFonts w:eastAsiaTheme="minorHAnsi"/>
          <w:sz w:val="26"/>
          <w:szCs w:val="26"/>
          <w:lang w:val="ru-RU" w:eastAsia="en-US"/>
        </w:rPr>
        <w:t xml:space="preserve">Кодекса Российской Федерации об </w:t>
      </w:r>
      <w:r w:rsidRPr="00480CF2">
        <w:rPr>
          <w:rFonts w:eastAsiaTheme="minorHAnsi"/>
          <w:sz w:val="26"/>
          <w:szCs w:val="26"/>
          <w:lang w:val="ru-RU" w:eastAsia="en-US"/>
        </w:rPr>
        <w:t>административных правонарушениях, учитывая характер и обстоятельства совершенного им административного правонарушения, объект посягательства, не имеется.</w:t>
      </w:r>
    </w:p>
    <w:p w:rsidR="00E507EB" w:rsidRPr="00480CF2" w:rsidP="00E507EB">
      <w:pPr>
        <w:autoSpaceDE w:val="0"/>
        <w:autoSpaceDN w:val="0"/>
        <w:adjustRightInd w:val="0"/>
        <w:ind w:right="-1" w:firstLine="851"/>
        <w:jc w:val="both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 xml:space="preserve">Исходя из анализа ч. 3.1 ст. 4.1 </w:t>
      </w:r>
      <w:r w:rsidRPr="00480CF2">
        <w:rPr>
          <w:rFonts w:eastAsiaTheme="minorHAnsi"/>
          <w:sz w:val="26"/>
          <w:szCs w:val="26"/>
          <w:lang w:val="ru-RU" w:eastAsia="en-US"/>
        </w:rPr>
        <w:t>Кодекса Российской Федерации об административных правонарушениях,</w:t>
      </w:r>
      <w:r w:rsidRPr="00480CF2">
        <w:rPr>
          <w:sz w:val="26"/>
          <w:szCs w:val="26"/>
          <w:lang w:val="ru-RU"/>
        </w:rPr>
        <w:t xml:space="preserve"> сни</w:t>
      </w:r>
      <w:r w:rsidRPr="00480CF2">
        <w:rPr>
          <w:sz w:val="26"/>
          <w:szCs w:val="26"/>
          <w:lang w:val="ru-RU"/>
        </w:rPr>
        <w:t xml:space="preserve">жение размера административного штрафа является правом суда. При этом наказание может быть смягчено лишь при наличии исключительных обстоятельств, оценка которых осуществляется судом в соответствии со ст. 26.11 </w:t>
      </w:r>
      <w:r w:rsidRPr="00480CF2">
        <w:rPr>
          <w:rFonts w:eastAsiaTheme="minorHAnsi"/>
          <w:sz w:val="26"/>
          <w:szCs w:val="26"/>
          <w:lang w:val="ru-RU" w:eastAsia="en-US"/>
        </w:rPr>
        <w:t>Кодекса Российской Федерации об административ</w:t>
      </w:r>
      <w:r w:rsidRPr="00480CF2">
        <w:rPr>
          <w:rFonts w:eastAsiaTheme="minorHAnsi"/>
          <w:sz w:val="26"/>
          <w:szCs w:val="26"/>
          <w:lang w:val="ru-RU" w:eastAsia="en-US"/>
        </w:rPr>
        <w:t>ных правонарушениях</w:t>
      </w:r>
      <w:r w:rsidRPr="00480CF2">
        <w:rPr>
          <w:sz w:val="26"/>
          <w:szCs w:val="26"/>
          <w:lang w:val="ru-RU"/>
        </w:rPr>
        <w:t xml:space="preserve"> по своему внутреннему убеждению, основанному на всестороннем, полном и объективном исследовании имеющихся в деле доказательств.</w:t>
      </w:r>
    </w:p>
    <w:p w:rsidR="00E507EB" w:rsidRPr="00480CF2" w:rsidP="00E507EB">
      <w:pPr>
        <w:autoSpaceDE w:val="0"/>
        <w:autoSpaceDN w:val="0"/>
        <w:adjustRightInd w:val="0"/>
        <w:ind w:right="-1" w:firstLine="851"/>
        <w:jc w:val="both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>Данные о наличии исключительных обстоятельств, связанных с характером совершенного административного правона</w:t>
      </w:r>
      <w:r w:rsidRPr="00480CF2">
        <w:rPr>
          <w:sz w:val="26"/>
          <w:szCs w:val="26"/>
          <w:lang w:val="ru-RU"/>
        </w:rPr>
        <w:t xml:space="preserve">рушения, финансовым и имущественным положением </w:t>
      </w:r>
      <w:r w:rsidRPr="00480CF2">
        <w:rPr>
          <w:sz w:val="26"/>
          <w:szCs w:val="26"/>
          <w:lang w:val="ru-RU"/>
        </w:rPr>
        <w:t>МУП «Аванград»</w:t>
      </w:r>
      <w:r w:rsidRPr="00480CF2">
        <w:rPr>
          <w:sz w:val="26"/>
          <w:szCs w:val="26"/>
          <w:lang w:val="ru-RU"/>
        </w:rPr>
        <w:t xml:space="preserve">, которые в силу ч. 3.1 ст. 4.1 </w:t>
      </w:r>
      <w:r w:rsidRPr="00480CF2">
        <w:rPr>
          <w:rFonts w:eastAsiaTheme="minorHAnsi"/>
          <w:sz w:val="26"/>
          <w:szCs w:val="26"/>
          <w:lang w:val="ru-RU" w:eastAsia="en-US"/>
        </w:rPr>
        <w:t>Кодекса Российской Федерации об административных правонарушениях</w:t>
      </w:r>
      <w:r w:rsidRPr="00480CF2">
        <w:rPr>
          <w:sz w:val="26"/>
          <w:szCs w:val="26"/>
          <w:lang w:val="ru-RU"/>
        </w:rPr>
        <w:t xml:space="preserve"> влекут назначение наказания в виде административного штрафа в размере менее минимального размера а</w:t>
      </w:r>
      <w:r w:rsidRPr="00480CF2">
        <w:rPr>
          <w:sz w:val="26"/>
          <w:szCs w:val="26"/>
          <w:lang w:val="ru-RU"/>
        </w:rPr>
        <w:t>дминистративного штрафа, предусмотренного санкцией статьи, отсутствуют.</w:t>
      </w:r>
    </w:p>
    <w:p w:rsidR="00A234C8" w:rsidRPr="00480CF2" w:rsidP="00E507EB">
      <w:pPr>
        <w:autoSpaceDE w:val="0"/>
        <w:autoSpaceDN w:val="0"/>
        <w:adjustRightInd w:val="0"/>
        <w:ind w:right="-1" w:firstLine="851"/>
        <w:jc w:val="both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оценив все собранн</w:t>
      </w:r>
      <w:r w:rsidRPr="00480CF2">
        <w:rPr>
          <w:sz w:val="26"/>
          <w:szCs w:val="26"/>
          <w:lang w:val="ru-RU"/>
        </w:rPr>
        <w:t>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отсутствие исключительных обстоятельств, связанных с характером совершенного администр</w:t>
      </w:r>
      <w:r w:rsidRPr="00480CF2">
        <w:rPr>
          <w:sz w:val="26"/>
          <w:szCs w:val="26"/>
          <w:lang w:val="ru-RU"/>
        </w:rPr>
        <w:t xml:space="preserve">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 (доказательств наличие исключительных обстоятельств материалы дела не содержат, не представлены они и МУП </w:t>
      </w:r>
      <w:r w:rsidRPr="00480CF2">
        <w:rPr>
          <w:sz w:val="26"/>
          <w:szCs w:val="26"/>
          <w:lang w:val="ru-RU"/>
        </w:rPr>
        <w:t>«Аванград»), отсутствие обстоятельств, смягчающих и отягчающих административную ответственность, мировой судья считает необходимым подвергнуть МУП «Аванград»  административному наказанию в виде административного штрафа в минимальном размере в пределах санк</w:t>
      </w:r>
      <w:r w:rsidRPr="00480CF2">
        <w:rPr>
          <w:sz w:val="26"/>
          <w:szCs w:val="26"/>
          <w:lang w:val="ru-RU"/>
        </w:rPr>
        <w:t>ции ч. 24 ст. 19.5 Кодекса Российской Федерации об административных правонарушениях.</w:t>
      </w:r>
    </w:p>
    <w:p w:rsidR="00B44DB7" w:rsidRPr="00480CF2" w:rsidP="007D322C">
      <w:pPr>
        <w:ind w:right="-1" w:firstLine="851"/>
        <w:jc w:val="both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 xml:space="preserve">Руководствуясь ч.24 ст.19.5, ст.ст. 29.9, 29.10, 29.11 Кодекса Российской Федерации об административных правонарушениях, мировой судья - </w:t>
      </w:r>
    </w:p>
    <w:p w:rsidR="00B44DB7" w:rsidRPr="00480CF2" w:rsidP="00B44DB7">
      <w:pPr>
        <w:ind w:right="-1" w:firstLine="567"/>
        <w:jc w:val="center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>ПОСТАНОВИЛ:</w:t>
      </w:r>
    </w:p>
    <w:p w:rsidR="00B44DB7" w:rsidRPr="00480CF2" w:rsidP="007D322C">
      <w:pPr>
        <w:ind w:right="-1" w:firstLine="851"/>
        <w:contextualSpacing/>
        <w:jc w:val="both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 xml:space="preserve">Признать юридическое </w:t>
      </w:r>
      <w:r w:rsidRPr="00480CF2">
        <w:rPr>
          <w:sz w:val="26"/>
          <w:szCs w:val="26"/>
          <w:lang w:val="ru-RU"/>
        </w:rPr>
        <w:t xml:space="preserve">лицо </w:t>
      </w:r>
      <w:r w:rsidRPr="00480CF2">
        <w:rPr>
          <w:sz w:val="26"/>
          <w:szCs w:val="26"/>
          <w:lang w:val="ru-RU"/>
        </w:rPr>
        <w:t xml:space="preserve">Муниципальное унитарное предприятие Муниципального образования городской округ Симферополь Республики Крым «Аванград» </w:t>
      </w:r>
      <w:r w:rsidRPr="00480CF2">
        <w:rPr>
          <w:sz w:val="26"/>
          <w:szCs w:val="26"/>
          <w:lang w:val="ru-RU"/>
        </w:rPr>
        <w:t>виновным в совершении административного правонарушения, предусмотренного ч.24 ст.19.5 Кодекса Российской Федерации об административны</w:t>
      </w:r>
      <w:r w:rsidRPr="00480CF2">
        <w:rPr>
          <w:sz w:val="26"/>
          <w:szCs w:val="26"/>
          <w:lang w:val="ru-RU"/>
        </w:rPr>
        <w:t xml:space="preserve">х правонарушениях и </w:t>
      </w:r>
      <w:r w:rsidRPr="00480CF2">
        <w:rPr>
          <w:sz w:val="26"/>
          <w:szCs w:val="26"/>
          <w:shd w:val="clear" w:color="auto" w:fill="FFFFFF"/>
          <w:lang w:val="ru-RU"/>
        </w:rPr>
        <w:t xml:space="preserve">назначить ему </w:t>
      </w:r>
      <w:r w:rsidRPr="00480CF2">
        <w:rPr>
          <w:sz w:val="26"/>
          <w:szCs w:val="26"/>
          <w:lang w:val="ru-RU"/>
        </w:rPr>
        <w:t xml:space="preserve">наказание в виде административного штрафа в размере </w:t>
      </w:r>
      <w:r w:rsidRPr="00480CF2">
        <w:rPr>
          <w:sz w:val="26"/>
          <w:szCs w:val="26"/>
          <w:lang w:val="ru-RU"/>
        </w:rPr>
        <w:t>2</w:t>
      </w:r>
      <w:r w:rsidRPr="00480CF2">
        <w:rPr>
          <w:sz w:val="26"/>
          <w:szCs w:val="26"/>
          <w:lang w:val="ru-RU"/>
        </w:rPr>
        <w:t>00 000  (</w:t>
      </w:r>
      <w:r w:rsidRPr="00480CF2">
        <w:rPr>
          <w:sz w:val="26"/>
          <w:szCs w:val="26"/>
          <w:lang w:val="ru-RU"/>
        </w:rPr>
        <w:t>двухсот</w:t>
      </w:r>
      <w:r w:rsidRPr="00480CF2">
        <w:rPr>
          <w:sz w:val="26"/>
          <w:szCs w:val="26"/>
          <w:lang w:val="ru-RU"/>
        </w:rPr>
        <w:t xml:space="preserve"> тысяч) рублей.</w:t>
      </w:r>
    </w:p>
    <w:p w:rsidR="00B44DB7" w:rsidRPr="00480CF2" w:rsidP="007D322C">
      <w:pPr>
        <w:ind w:right="-1" w:firstLine="851"/>
        <w:contextualSpacing/>
        <w:jc w:val="both"/>
        <w:rPr>
          <w:sz w:val="26"/>
          <w:szCs w:val="26"/>
          <w:lang w:val="ru-RU"/>
        </w:rPr>
      </w:pPr>
      <w:r w:rsidRPr="00480CF2">
        <w:rPr>
          <w:rStyle w:val="s4"/>
          <w:sz w:val="26"/>
          <w:szCs w:val="26"/>
          <w:lang w:val="ru-RU"/>
        </w:rPr>
        <w:t>Реквизиты для уплаты штрафа:</w:t>
      </w:r>
      <w:r w:rsidRPr="00480CF2">
        <w:rPr>
          <w:sz w:val="26"/>
          <w:szCs w:val="26"/>
          <w:lang w:val="ru-RU"/>
        </w:rPr>
        <w:t xml:space="preserve"> р/с 40101810335100010001 Центральный банк Российской Федерации Отделение Республика Крым г. Симферополя (Инс</w:t>
      </w:r>
      <w:r w:rsidRPr="00480CF2">
        <w:rPr>
          <w:sz w:val="26"/>
          <w:szCs w:val="26"/>
          <w:lang w:val="ru-RU"/>
        </w:rPr>
        <w:t>пекция по жилищному надзору Республики Крым), л/с 04752203350,  ОКАТО 35000000000, ОКТМО 357010000001; ИНН 9102012996, БИК 043510001, КПП 910201001; КБК 83911690040040000140, УИН-0.</w:t>
      </w:r>
    </w:p>
    <w:p w:rsidR="00B44DB7" w:rsidRPr="00480CF2" w:rsidP="007D322C">
      <w:pPr>
        <w:ind w:right="-1" w:firstLine="851"/>
        <w:contextualSpacing/>
        <w:jc w:val="both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>Административный штраф должен быть уплачен лицом, привлечённым к администр</w:t>
      </w:r>
      <w:r w:rsidRPr="00480CF2">
        <w:rPr>
          <w:sz w:val="26"/>
          <w:szCs w:val="26"/>
          <w:lang w:val="ru-RU"/>
        </w:rPr>
        <w:t>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44DB7" w:rsidRPr="00480CF2" w:rsidP="007D322C">
      <w:pPr>
        <w:ind w:right="-1" w:firstLine="851"/>
        <w:contextualSpacing/>
        <w:jc w:val="both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>Неуплата административного штрафа в срок, предусмотре</w:t>
      </w:r>
      <w:r w:rsidRPr="00480CF2">
        <w:rPr>
          <w:sz w:val="26"/>
          <w:szCs w:val="26"/>
          <w:lang w:val="ru-RU"/>
        </w:rPr>
        <w:t>нный КоАП РФ,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 w:rsidRPr="00480CF2">
        <w:rPr>
          <w:sz w:val="26"/>
          <w:szCs w:val="26"/>
          <w:lang w:val="ru-RU"/>
        </w:rPr>
        <w:t>яти часов (ч.1 ст.20.25 КоАП РФ).</w:t>
      </w:r>
    </w:p>
    <w:p w:rsidR="00480CF2" w:rsidRPr="00480CF2" w:rsidP="007D322C">
      <w:pPr>
        <w:ind w:right="-1" w:firstLine="851"/>
        <w:contextualSpacing/>
        <w:jc w:val="both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 xml:space="preserve"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</w:t>
      </w:r>
      <w:r w:rsidRPr="00480CF2">
        <w:rPr>
          <w:sz w:val="26"/>
          <w:szCs w:val="26"/>
          <w:lang w:val="ru-RU"/>
        </w:rPr>
        <w:t>Симферополя) Республики Крым (г. Симферополь,  ул. Крымских Партизан, 3а).</w:t>
      </w:r>
    </w:p>
    <w:p w:rsidR="00B44DB7" w:rsidRPr="00480CF2" w:rsidP="007D322C">
      <w:pPr>
        <w:pStyle w:val="NoSpacing"/>
        <w:ind w:right="-1" w:firstLine="851"/>
        <w:jc w:val="both"/>
        <w:rPr>
          <w:rFonts w:ascii="Times New Roman" w:hAnsi="Times New Roman"/>
          <w:sz w:val="26"/>
          <w:szCs w:val="26"/>
        </w:rPr>
      </w:pPr>
      <w:r w:rsidRPr="00480CF2">
        <w:rPr>
          <w:rFonts w:ascii="Times New Roman" w:hAnsi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</w:t>
      </w:r>
      <w:r w:rsidRPr="00480CF2">
        <w:rPr>
          <w:rFonts w:ascii="Times New Roman" w:hAnsi="Times New Roman"/>
          <w:sz w:val="26"/>
          <w:szCs w:val="26"/>
        </w:rPr>
        <w:t xml:space="preserve">Республики Крым </w:t>
      </w:r>
      <w:r w:rsidRPr="00480CF2">
        <w:rPr>
          <w:rFonts w:ascii="Times New Roman" w:hAnsi="Times New Roman"/>
          <w:sz w:val="26"/>
          <w:szCs w:val="26"/>
        </w:rPr>
        <w:t>через мирового судью судебного участка №1</w:t>
      </w:r>
      <w:r w:rsidRPr="00480CF2">
        <w:rPr>
          <w:rFonts w:ascii="Times New Roman" w:hAnsi="Times New Roman"/>
          <w:sz w:val="26"/>
          <w:szCs w:val="26"/>
        </w:rPr>
        <w:t>7</w:t>
      </w:r>
      <w:r w:rsidRPr="00480CF2">
        <w:rPr>
          <w:rFonts w:ascii="Times New Roman" w:hAnsi="Times New Roman"/>
          <w:sz w:val="26"/>
          <w:szCs w:val="26"/>
        </w:rPr>
        <w:t xml:space="preserve"> Центрального судебного района г. Симферо</w:t>
      </w:r>
      <w:r w:rsidRPr="00480CF2">
        <w:rPr>
          <w:rFonts w:ascii="Times New Roman" w:hAnsi="Times New Roman"/>
          <w:sz w:val="26"/>
          <w:szCs w:val="26"/>
        </w:rPr>
        <w:t>поль (Центральный район городского округа Симферополя) в течение 10 суток со дня вручения или получения копии постановления.</w:t>
      </w:r>
    </w:p>
    <w:p w:rsidR="00B44DB7" w:rsidRPr="00480CF2" w:rsidP="007D322C">
      <w:pPr>
        <w:ind w:right="-1" w:firstLine="851"/>
        <w:contextualSpacing/>
        <w:jc w:val="both"/>
        <w:rPr>
          <w:sz w:val="26"/>
          <w:szCs w:val="26"/>
          <w:lang w:val="ru-RU"/>
        </w:rPr>
      </w:pPr>
      <w:r w:rsidRPr="00480CF2">
        <w:rPr>
          <w:sz w:val="26"/>
          <w:szCs w:val="26"/>
          <w:lang w:val="ru-RU"/>
        </w:rPr>
        <w:t xml:space="preserve">       </w:t>
      </w:r>
    </w:p>
    <w:p w:rsidR="002C5A43" w:rsidRPr="00480CF2" w:rsidP="003319E4">
      <w:pPr>
        <w:ind w:right="-1" w:firstLine="851"/>
        <w:rPr>
          <w:sz w:val="26"/>
          <w:szCs w:val="26"/>
        </w:rPr>
      </w:pPr>
      <w:r w:rsidRPr="00480CF2">
        <w:rPr>
          <w:sz w:val="26"/>
          <w:szCs w:val="26"/>
          <w:lang w:val="ru-RU"/>
        </w:rPr>
        <w:t xml:space="preserve">Мировой судья                       </w:t>
      </w:r>
      <w:r w:rsidRPr="00480CF2">
        <w:rPr>
          <w:sz w:val="26"/>
          <w:szCs w:val="26"/>
          <w:lang w:val="ru-RU"/>
        </w:rPr>
        <w:tab/>
        <w:t xml:space="preserve">                       </w:t>
      </w:r>
      <w:r w:rsidRPr="00480CF2">
        <w:rPr>
          <w:sz w:val="26"/>
          <w:szCs w:val="26"/>
          <w:lang w:val="ru-RU"/>
        </w:rPr>
        <w:tab/>
        <w:t xml:space="preserve">  </w:t>
      </w:r>
      <w:r w:rsidRPr="00480CF2">
        <w:rPr>
          <w:sz w:val="26"/>
          <w:szCs w:val="26"/>
          <w:lang w:val="ru-RU"/>
        </w:rPr>
        <w:t>А.Л.Тоскина</w:t>
      </w:r>
    </w:p>
    <w:sectPr w:rsidSect="00480CF2">
      <w:footerReference w:type="even" r:id="rId4"/>
      <w:footerReference w:type="default" r:id="rId5"/>
      <w:pgSz w:w="11906" w:h="16838"/>
      <w:pgMar w:top="1276" w:right="70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395C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1E46E9"/>
    <w:multiLevelType w:val="hybridMultilevel"/>
    <w:tmpl w:val="6838CB4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5C"/>
    <w:rsid w:val="000B5D75"/>
    <w:rsid w:val="00195D97"/>
    <w:rsid w:val="002C5A43"/>
    <w:rsid w:val="003319E4"/>
    <w:rsid w:val="00422A52"/>
    <w:rsid w:val="00480CF2"/>
    <w:rsid w:val="00480DD5"/>
    <w:rsid w:val="00494927"/>
    <w:rsid w:val="005F03C1"/>
    <w:rsid w:val="007A395C"/>
    <w:rsid w:val="007D322C"/>
    <w:rsid w:val="008600A6"/>
    <w:rsid w:val="008A65A0"/>
    <w:rsid w:val="00905DC2"/>
    <w:rsid w:val="00A029FA"/>
    <w:rsid w:val="00A07BF0"/>
    <w:rsid w:val="00A234C8"/>
    <w:rsid w:val="00B44DB7"/>
    <w:rsid w:val="00B7654E"/>
    <w:rsid w:val="00D14C0E"/>
    <w:rsid w:val="00E507EB"/>
    <w:rsid w:val="00F654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AA41D0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AA41D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AA41D0"/>
  </w:style>
  <w:style w:type="character" w:customStyle="1" w:styleId="s4">
    <w:name w:val="s4"/>
    <w:uiPriority w:val="99"/>
    <w:rsid w:val="00B44DB7"/>
  </w:style>
  <w:style w:type="paragraph" w:styleId="NoSpacing">
    <w:name w:val="No Spacing"/>
    <w:uiPriority w:val="1"/>
    <w:qFormat/>
    <w:rsid w:val="00B44DB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44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4C0E"/>
    <w:pPr>
      <w:ind w:left="720"/>
      <w:contextualSpacing/>
    </w:pPr>
  </w:style>
  <w:style w:type="paragraph" w:styleId="BalloonText">
    <w:name w:val="Balloon Text"/>
    <w:basedOn w:val="Normal"/>
    <w:link w:val="a0"/>
    <w:uiPriority w:val="99"/>
    <w:semiHidden/>
    <w:unhideWhenUsed/>
    <w:rsid w:val="0049492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492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