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55AF9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655AF9">
        <w:rPr>
          <w:rFonts w:ascii="Times New Roman" w:hAnsi="Times New Roman" w:cs="Times New Roman"/>
          <w:sz w:val="27"/>
          <w:szCs w:val="27"/>
        </w:rPr>
        <w:t xml:space="preserve">старшего мастера Государственного бюджетного профессионального образовательного учреждения Республики Крым «Симферопольский колледж сферы обслуживания и дизайна» </w:t>
      </w:r>
      <w:r w:rsidR="00655AF9">
        <w:rPr>
          <w:rFonts w:ascii="Times New Roman" w:hAnsi="Times New Roman" w:cs="Times New Roman"/>
          <w:sz w:val="27"/>
          <w:szCs w:val="27"/>
        </w:rPr>
        <w:t>Закурдаевой</w:t>
      </w:r>
      <w:r w:rsidR="00655AF9">
        <w:rPr>
          <w:rFonts w:ascii="Times New Roman" w:hAnsi="Times New Roman" w:cs="Times New Roman"/>
          <w:sz w:val="27"/>
          <w:szCs w:val="27"/>
        </w:rPr>
        <w:t xml:space="preserve"> Валентины Васильевны, </w:t>
      </w:r>
      <w:r w:rsidRPr="005769F1" w:rsidR="005769F1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Закурдаева В.В.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>должностным лицом – стар</w:t>
      </w:r>
      <w:r w:rsidR="00807ADA">
        <w:rPr>
          <w:rFonts w:ascii="Times New Roman" w:hAnsi="Times New Roman" w:cs="Times New Roman"/>
          <w:sz w:val="27"/>
          <w:szCs w:val="27"/>
        </w:rPr>
        <w:t>ши</w:t>
      </w:r>
      <w:r>
        <w:rPr>
          <w:rFonts w:ascii="Times New Roman" w:hAnsi="Times New Roman" w:cs="Times New Roman"/>
          <w:sz w:val="27"/>
          <w:szCs w:val="27"/>
        </w:rPr>
        <w:t xml:space="preserve">м мастером </w:t>
      </w:r>
      <w:r w:rsidRPr="00655AF9">
        <w:rPr>
          <w:rFonts w:ascii="Times New Roman" w:hAnsi="Times New Roman" w:cs="Times New Roman"/>
          <w:sz w:val="27"/>
          <w:szCs w:val="27"/>
        </w:rPr>
        <w:t>Государственного бюджетного профессионального образовательного учреждения Республики Крым «Симферопольский колледж сферы обслуживания и ди</w:t>
      </w:r>
      <w:r w:rsidRPr="00655AF9">
        <w:rPr>
          <w:rFonts w:ascii="Times New Roman" w:hAnsi="Times New Roman" w:cs="Times New Roman"/>
          <w:sz w:val="27"/>
          <w:szCs w:val="27"/>
        </w:rPr>
        <w:t xml:space="preserve">зайна» 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(далее </w:t>
      </w:r>
      <w:r w:rsidRPr="00655AF9">
        <w:rPr>
          <w:rFonts w:ascii="Times New Roman" w:hAnsi="Times New Roman" w:cs="Times New Roman"/>
          <w:sz w:val="27"/>
          <w:szCs w:val="27"/>
        </w:rPr>
        <w:t xml:space="preserve">ГБПОУ РК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55AF9">
        <w:rPr>
          <w:rFonts w:ascii="Times New Roman" w:hAnsi="Times New Roman" w:cs="Times New Roman"/>
          <w:sz w:val="27"/>
          <w:szCs w:val="27"/>
        </w:rPr>
        <w:t>СКСОИД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юридическое лицо), зарегистрированного по адресу: </w:t>
      </w:r>
      <w:r w:rsidRPr="005769F1" w:rsidR="005769F1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представила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искаженном виде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сведения, </w:t>
      </w:r>
      <w:r w:rsidRPr="00655AF9">
        <w:rPr>
          <w:rFonts w:ascii="Times New Roman" w:hAnsi="Times New Roman" w:cs="Times New Roman"/>
          <w:sz w:val="27"/>
          <w:szCs w:val="27"/>
        </w:rPr>
        <w:t>необходимы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55AF9">
        <w:rPr>
          <w:rFonts w:ascii="Times New Roman" w:hAnsi="Times New Roman" w:cs="Times New Roman"/>
          <w:sz w:val="27"/>
          <w:szCs w:val="27"/>
        </w:rPr>
        <w:t xml:space="preserve">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>
        <w:rPr>
          <w:rFonts w:ascii="Times New Roman" w:hAnsi="Times New Roman" w:cs="Times New Roman"/>
          <w:sz w:val="27"/>
          <w:szCs w:val="27"/>
        </w:rPr>
        <w:t xml:space="preserve">, а именно: 25.09.2024 </w:t>
      </w:r>
      <w:r w:rsidR="00807ADA">
        <w:rPr>
          <w:rFonts w:ascii="Times New Roman" w:hAnsi="Times New Roman" w:cs="Times New Roman"/>
          <w:sz w:val="27"/>
          <w:szCs w:val="27"/>
        </w:rPr>
        <w:t>для назначения и выплаты пособия по временной нетрудоспособности застрахованному лицу по электронному больничному за период болезни с 17.08.2024 по 23.09.2024 страхователем представлены недостоверные сведения: за август 2024 года застрахованному лицу была начислена и выплачена заработная плата за пять рабочих дней, что подтверждается табелем учета рабочего времени за август 2024 года</w:t>
      </w:r>
      <w:r w:rsidR="006B5DCF">
        <w:rPr>
          <w:rFonts w:ascii="Times New Roman" w:hAnsi="Times New Roman" w:cs="Times New Roman"/>
          <w:sz w:val="27"/>
          <w:szCs w:val="27"/>
        </w:rPr>
        <w:t>,</w:t>
      </w:r>
      <w:r w:rsidR="00807ADA">
        <w:rPr>
          <w:rFonts w:ascii="Times New Roman" w:hAnsi="Times New Roman" w:cs="Times New Roman"/>
          <w:sz w:val="27"/>
          <w:szCs w:val="27"/>
        </w:rPr>
        <w:t xml:space="preserve"> за период с 01.08.2024 по 31.08.2024 в размере 4746,19 рублей, в том числе за период, совпадающий с временной нетрудоспособностью, с 26.08.2024 по 30.08.2024</w:t>
      </w:r>
      <w:r w:rsidR="001359A4">
        <w:rPr>
          <w:rFonts w:ascii="Times New Roman" w:hAnsi="Times New Roman" w:cs="Times New Roman"/>
          <w:sz w:val="27"/>
          <w:szCs w:val="27"/>
        </w:rPr>
        <w:t>, что повлекло излишние расходы на выплату пособия по временной нетрудоспособности застрахованному лицу в сумме 7994 рублей</w:t>
      </w:r>
      <w:r w:rsidR="00807AD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07ADA" w:rsidR="00807ADA">
        <w:rPr>
          <w:rFonts w:ascii="Times New Roman" w:hAnsi="Times New Roman" w:cs="Times New Roman"/>
          <w:sz w:val="27"/>
          <w:szCs w:val="27"/>
        </w:rPr>
        <w:t>Закурдаева В.В.</w:t>
      </w:r>
      <w:r w:rsidR="00807AD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07ADA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07ADA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</w:t>
      </w:r>
      <w:r w:rsidR="00807ADA">
        <w:rPr>
          <w:rFonts w:ascii="Times New Roman" w:hAnsi="Times New Roman" w:cs="Times New Roman"/>
          <w:sz w:val="27"/>
          <w:szCs w:val="27"/>
        </w:rPr>
        <w:t>представила ходатайство о рассмотрении дела в ее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807ADA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</w:t>
      </w:r>
      <w:r w:rsidRPr="00EE7B85">
        <w:rPr>
          <w:rFonts w:ascii="Times New Roman" w:hAnsi="Times New Roman" w:cs="Times New Roman"/>
          <w:sz w:val="27"/>
          <w:szCs w:val="27"/>
        </w:rPr>
        <w:t>енадлежащим исполнением своих служебных обязанностей.</w:t>
      </w:r>
    </w:p>
    <w:p w:rsidR="00807AD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 ст. </w:t>
      </w:r>
      <w:r w:rsidR="00B57DE0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</w:t>
      </w:r>
      <w:r w:rsidR="00B57DE0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 w:rsidR="00B57DE0">
        <w:rPr>
          <w:rFonts w:ascii="Times New Roman" w:hAnsi="Times New Roman" w:cs="Times New Roman"/>
          <w:sz w:val="27"/>
          <w:szCs w:val="27"/>
        </w:rPr>
        <w:t>№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255-ФЗ </w:t>
      </w:r>
      <w:r w:rsidR="00B57DE0">
        <w:rPr>
          <w:rFonts w:ascii="Times New Roman" w:hAnsi="Times New Roman" w:cs="Times New Roman"/>
          <w:sz w:val="27"/>
          <w:szCs w:val="27"/>
        </w:rPr>
        <w:t>«</w:t>
      </w:r>
      <w:r w:rsidRPr="00B57DE0" w:rsid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 w:rsidR="00B57DE0">
        <w:rPr>
          <w:rFonts w:ascii="Times New Roman" w:hAnsi="Times New Roman" w:cs="Times New Roman"/>
          <w:sz w:val="27"/>
          <w:szCs w:val="27"/>
        </w:rPr>
        <w:t>»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807ADA">
        <w:rPr>
          <w:rFonts w:ascii="Times New Roman" w:hAnsi="Times New Roman" w:cs="Times New Roman"/>
          <w:sz w:val="27"/>
          <w:szCs w:val="27"/>
        </w:rPr>
        <w:t>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выплат, вознаграждений застрахованным лицом в связи с наступлением страхового случая л</w:t>
      </w:r>
      <w:r w:rsidRPr="00807ADA">
        <w:rPr>
          <w:rFonts w:ascii="Times New Roman" w:hAnsi="Times New Roman" w:cs="Times New Roman"/>
          <w:sz w:val="27"/>
          <w:szCs w:val="27"/>
        </w:rPr>
        <w:t xml:space="preserve">ибо </w:t>
      </w:r>
      <w:r w:rsidRPr="00807ADA">
        <w:rPr>
          <w:rFonts w:ascii="Times New Roman" w:hAnsi="Times New Roman" w:cs="Times New Roman"/>
          <w:sz w:val="27"/>
          <w:szCs w:val="27"/>
        </w:rPr>
        <w:t>дополнительные расходы застрахованного лица или членов его семьи в связи с наступлением страхового случая.</w:t>
      </w:r>
    </w:p>
    <w:p w:rsidR="001359A4" w:rsidRPr="00EE7B85" w:rsidP="001359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</w:t>
      </w:r>
      <w:r w:rsidRPr="00B57DE0">
        <w:rPr>
          <w:rFonts w:ascii="Times New Roman" w:hAnsi="Times New Roman" w:cs="Times New Roman"/>
          <w:sz w:val="27"/>
          <w:szCs w:val="27"/>
        </w:rPr>
        <w:t>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</w:t>
      </w:r>
      <w:r w:rsidRPr="00B57DE0">
        <w:rPr>
          <w:rFonts w:ascii="Times New Roman" w:hAnsi="Times New Roman" w:cs="Times New Roman"/>
          <w:sz w:val="27"/>
          <w:szCs w:val="27"/>
        </w:rPr>
        <w:t xml:space="preserve">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</w:t>
      </w:r>
      <w:r w:rsidRPr="00B57DE0">
        <w:rPr>
          <w:rFonts w:ascii="Times New Roman" w:hAnsi="Times New Roman" w:cs="Times New Roman"/>
          <w:sz w:val="27"/>
          <w:szCs w:val="27"/>
        </w:rPr>
        <w:t>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</w:t>
      </w:r>
      <w:r w:rsidRPr="00B57DE0">
        <w:rPr>
          <w:rFonts w:ascii="Times New Roman" w:hAnsi="Times New Roman" w:cs="Times New Roman"/>
          <w:sz w:val="27"/>
          <w:szCs w:val="27"/>
        </w:rPr>
        <w:t>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</w:t>
      </w:r>
      <w:r w:rsidRPr="00B57DE0">
        <w:rPr>
          <w:rFonts w:ascii="Times New Roman" w:hAnsi="Times New Roman" w:cs="Times New Roman"/>
          <w:sz w:val="27"/>
          <w:szCs w:val="27"/>
        </w:rPr>
        <w:t>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807AD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807ADA">
        <w:rPr>
          <w:rFonts w:ascii="Times New Roman" w:hAnsi="Times New Roman" w:cs="Times New Roman"/>
          <w:sz w:val="27"/>
          <w:szCs w:val="27"/>
        </w:rPr>
        <w:t>застрахованному лицу по электронному больничному за период болезни с 17.08.2024 по 23.09.2024 страхователем п</w:t>
      </w:r>
      <w:r w:rsidRPr="00807ADA">
        <w:rPr>
          <w:rFonts w:ascii="Times New Roman" w:hAnsi="Times New Roman" w:cs="Times New Roman"/>
          <w:sz w:val="27"/>
          <w:szCs w:val="27"/>
        </w:rPr>
        <w:t>редставлены недостоверные сведения: за август 2024 года застрахованному лицу была начислена и выплачена заработная плата за пять рабочих дней, что подтверждается табелем учета рабочего времени за август 2024 года за период с 01.08.2024 по 31.08.2024 в разм</w:t>
      </w:r>
      <w:r w:rsidRPr="00807ADA">
        <w:rPr>
          <w:rFonts w:ascii="Times New Roman" w:hAnsi="Times New Roman" w:cs="Times New Roman"/>
          <w:sz w:val="27"/>
          <w:szCs w:val="27"/>
        </w:rPr>
        <w:t>ере 4746,19 рублей, в том числе за период, совпадающий с временной нетрудоспособностью, с 26.08.2024 по 30.08.2024</w:t>
      </w:r>
      <w:r w:rsidR="001359A4">
        <w:rPr>
          <w:rFonts w:ascii="Times New Roman" w:hAnsi="Times New Roman" w:cs="Times New Roman"/>
          <w:sz w:val="27"/>
          <w:szCs w:val="27"/>
        </w:rPr>
        <w:t>, что повлекло излишние расходы на выплату пособия по временной нетрудоспособности застрахованному лицу в сумме 7994 рублей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359A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копии пр</w:t>
      </w:r>
      <w:r>
        <w:rPr>
          <w:rFonts w:ascii="Times New Roman" w:hAnsi="Times New Roman" w:cs="Times New Roman"/>
          <w:sz w:val="27"/>
          <w:szCs w:val="27"/>
        </w:rPr>
        <w:t xml:space="preserve">иказа №100-к от 22.08.2023 </w:t>
      </w:r>
      <w:r w:rsidRPr="00807ADA">
        <w:rPr>
          <w:rFonts w:ascii="Times New Roman" w:hAnsi="Times New Roman" w:cs="Times New Roman"/>
          <w:sz w:val="27"/>
          <w:szCs w:val="27"/>
        </w:rPr>
        <w:t>Закурдаева В.В.</w:t>
      </w:r>
      <w:r>
        <w:rPr>
          <w:rFonts w:ascii="Times New Roman" w:hAnsi="Times New Roman" w:cs="Times New Roman"/>
          <w:sz w:val="27"/>
          <w:szCs w:val="27"/>
        </w:rPr>
        <w:t xml:space="preserve"> переведена на работу старшим мастером</w:t>
      </w:r>
      <w:r w:rsidRPr="001359A4">
        <w:t xml:space="preserve"> </w:t>
      </w:r>
      <w:r w:rsidRPr="001359A4">
        <w:rPr>
          <w:rFonts w:ascii="Times New Roman" w:hAnsi="Times New Roman" w:cs="Times New Roman"/>
          <w:sz w:val="27"/>
          <w:szCs w:val="27"/>
        </w:rPr>
        <w:t>ГБПОУ РК «СКСОИД»</w:t>
      </w:r>
      <w:r>
        <w:rPr>
          <w:rFonts w:ascii="Times New Roman" w:hAnsi="Times New Roman" w:cs="Times New Roman"/>
          <w:sz w:val="27"/>
          <w:szCs w:val="27"/>
        </w:rPr>
        <w:t>, в ее обязанности входит составление табелей учета рабочего времени мастеров производственного обучения (п. 2.19 должностной инструкции).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1359A4" w:rsidR="001359A4">
        <w:rPr>
          <w:rFonts w:ascii="Times New Roman" w:hAnsi="Times New Roman" w:cs="Times New Roman"/>
          <w:sz w:val="27"/>
          <w:szCs w:val="27"/>
        </w:rPr>
        <w:t xml:space="preserve">Закурдаева В.В. 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359A4" w:rsidR="001359A4">
        <w:rPr>
          <w:rFonts w:ascii="Times New Roman" w:hAnsi="Times New Roman" w:cs="Times New Roman"/>
          <w:sz w:val="27"/>
          <w:szCs w:val="27"/>
        </w:rPr>
        <w:t>Закурдаев</w:t>
      </w:r>
      <w:r w:rsidR="001359A4">
        <w:rPr>
          <w:rFonts w:ascii="Times New Roman" w:hAnsi="Times New Roman" w:cs="Times New Roman"/>
          <w:sz w:val="27"/>
          <w:szCs w:val="27"/>
        </w:rPr>
        <w:t>ой</w:t>
      </w:r>
      <w:r w:rsidRPr="001359A4" w:rsidR="001359A4">
        <w:rPr>
          <w:rFonts w:ascii="Times New Roman" w:hAnsi="Times New Roman" w:cs="Times New Roman"/>
          <w:sz w:val="27"/>
          <w:szCs w:val="27"/>
        </w:rPr>
        <w:t xml:space="preserve"> В.В.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359A4">
        <w:rPr>
          <w:rFonts w:ascii="Times New Roman" w:hAnsi="Times New Roman" w:cs="Times New Roman"/>
          <w:sz w:val="27"/>
          <w:szCs w:val="27"/>
        </w:rPr>
        <w:t>1005413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1359A4">
        <w:rPr>
          <w:rFonts w:ascii="Times New Roman" w:hAnsi="Times New Roman" w:cs="Times New Roman"/>
          <w:sz w:val="27"/>
          <w:szCs w:val="27"/>
        </w:rPr>
        <w:t>26.08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>,</w:t>
      </w:r>
      <w:r w:rsidR="001359A4">
        <w:rPr>
          <w:rFonts w:ascii="Times New Roman" w:hAnsi="Times New Roman" w:cs="Times New Roman"/>
          <w:sz w:val="27"/>
          <w:szCs w:val="27"/>
        </w:rPr>
        <w:t xml:space="preserve"> копией расчетного листа, копией табеля учета </w:t>
      </w:r>
      <w:r w:rsidR="00FF00B5">
        <w:rPr>
          <w:rFonts w:ascii="Times New Roman" w:hAnsi="Times New Roman" w:cs="Times New Roman"/>
          <w:sz w:val="27"/>
          <w:szCs w:val="27"/>
        </w:rPr>
        <w:t>использования рабочего времени, копией приказа, копией должностной инструкции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359A4" w:rsidR="001359A4">
        <w:rPr>
          <w:rFonts w:ascii="Times New Roman" w:hAnsi="Times New Roman" w:cs="Times New Roman"/>
          <w:sz w:val="27"/>
          <w:szCs w:val="27"/>
        </w:rPr>
        <w:t xml:space="preserve">Закурдаева В.В.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1359A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представил</w:t>
      </w:r>
      <w:r w:rsidR="00FF00B5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</w:t>
      </w:r>
      <w:r w:rsidR="00FF00B5">
        <w:rPr>
          <w:rFonts w:ascii="Times New Roman" w:hAnsi="Times New Roman" w:cs="Times New Roman"/>
          <w:sz w:val="27"/>
          <w:szCs w:val="27"/>
        </w:rPr>
        <w:t>недостоверные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00B5" w:rsidR="00FF00B5">
        <w:rPr>
          <w:rFonts w:ascii="Times New Roman" w:hAnsi="Times New Roman" w:cs="Times New Roman"/>
          <w:sz w:val="27"/>
          <w:szCs w:val="27"/>
        </w:rPr>
        <w:t xml:space="preserve">Закурдаевой В.В.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при возбуждении производства по делу об административном правонарушении </w:t>
      </w:r>
      <w:r w:rsidRPr="00EE7B85">
        <w:rPr>
          <w:rFonts w:ascii="Times New Roman" w:hAnsi="Times New Roman" w:cs="Times New Roman"/>
          <w:sz w:val="27"/>
          <w:szCs w:val="27"/>
        </w:rPr>
        <w:t>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</w:t>
      </w:r>
      <w:r w:rsidRPr="00EE7B85">
        <w:rPr>
          <w:rFonts w:ascii="Times New Roman" w:hAnsi="Times New Roman" w:cs="Times New Roman"/>
          <w:sz w:val="27"/>
          <w:szCs w:val="27"/>
        </w:rPr>
        <w:t>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</w:t>
      </w:r>
      <w:r w:rsidRPr="00EE7B85">
        <w:rPr>
          <w:rFonts w:ascii="Times New Roman" w:hAnsi="Times New Roman" w:cs="Times New Roman"/>
          <w:sz w:val="27"/>
          <w:szCs w:val="27"/>
        </w:rPr>
        <w:t xml:space="preserve">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F00B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00B5">
        <w:rPr>
          <w:rFonts w:ascii="Times New Roman" w:hAnsi="Times New Roman" w:cs="Times New Roman"/>
          <w:sz w:val="27"/>
          <w:szCs w:val="27"/>
        </w:rPr>
        <w:t xml:space="preserve">Оснований для применения ст. 2.9, положений ст. 4.1.1 в их взаимосвязи с положениями </w:t>
      </w:r>
      <w:r w:rsidRPr="00FF00B5">
        <w:rPr>
          <w:rFonts w:ascii="Times New Roman" w:hAnsi="Times New Roman" w:cs="Times New Roman"/>
          <w:sz w:val="27"/>
          <w:szCs w:val="27"/>
        </w:rPr>
        <w:t>ст. 3.4 Кодекса Российской Федерации об административных правонарушениях, учитывая характер и обстоятельства совершенного ею административного правонарушения, объект посягательства, состав вмененного правонарушения, а также наличие имущественного ущерба, н</w:t>
      </w:r>
      <w:r w:rsidRPr="00FF00B5">
        <w:rPr>
          <w:rFonts w:ascii="Times New Roman" w:hAnsi="Times New Roman" w:cs="Times New Roman"/>
          <w:sz w:val="27"/>
          <w:szCs w:val="27"/>
        </w:rPr>
        <w:t>е имеется.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считаю возможным назначить </w:t>
      </w:r>
      <w:r w:rsidRPr="00FF00B5" w:rsidR="00FF00B5">
        <w:rPr>
          <w:rFonts w:ascii="Times New Roman" w:hAnsi="Times New Roman" w:cs="Times New Roman"/>
          <w:sz w:val="27"/>
          <w:szCs w:val="27"/>
        </w:rPr>
        <w:t xml:space="preserve">Закурдаевой В.В.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</w:t>
      </w:r>
      <w:r w:rsidRPr="00FF00B5" w:rsidR="00FF00B5">
        <w:rPr>
          <w:rFonts w:ascii="Times New Roman" w:hAnsi="Times New Roman" w:cs="Times New Roman"/>
          <w:sz w:val="27"/>
          <w:szCs w:val="27"/>
        </w:rPr>
        <w:t>в виде штрафа в пределах санкции, предусмотренной ч. 4 ст. 15.33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29.9, 29.10, 29.11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F00B5">
        <w:rPr>
          <w:rFonts w:ascii="Times New Roman" w:hAnsi="Times New Roman" w:cs="Times New Roman"/>
          <w:sz w:val="27"/>
          <w:szCs w:val="27"/>
        </w:rPr>
        <w:t>Закурдаев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F00B5">
        <w:rPr>
          <w:rFonts w:ascii="Times New Roman" w:hAnsi="Times New Roman" w:cs="Times New Roman"/>
          <w:sz w:val="27"/>
          <w:szCs w:val="27"/>
        </w:rPr>
        <w:t xml:space="preserve"> Валентин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F00B5">
        <w:rPr>
          <w:rFonts w:ascii="Times New Roman" w:hAnsi="Times New Roman" w:cs="Times New Roman"/>
          <w:sz w:val="27"/>
          <w:szCs w:val="27"/>
        </w:rPr>
        <w:t xml:space="preserve"> Васильевн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F00B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признать виновной в совершении административного правонарушения, предусмотренного ч. 4 ст. 15.33  Кодекса Российской </w:t>
      </w:r>
      <w:r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и назначить ей наказание в виде штрафа в размере 300 (трехсот) рублей.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Уплата штрафа производится  по следующим реквизитам: УФК по Республике Крым (Отделение Фонда пенсионного и социального страхования Российс</w:t>
      </w:r>
      <w:r>
        <w:rPr>
          <w:rFonts w:ascii="Times New Roman" w:hAnsi="Times New Roman" w:cs="Times New Roman"/>
          <w:sz w:val="27"/>
          <w:szCs w:val="27"/>
        </w:rPr>
        <w:t>кой Федерации по Республике Крым (л/с04754Ы75010), ИНН 7706808265. КПП 910201001, Банк получателя: Отделение Республика Крым Банка России//УФК по Республике Крым гю Симферополь, БИК 013510002, единый казначейский счет 4010281064537000035, казначейский счет</w:t>
      </w:r>
      <w:r>
        <w:rPr>
          <w:rFonts w:ascii="Times New Roman" w:hAnsi="Times New Roman" w:cs="Times New Roman"/>
          <w:sz w:val="27"/>
          <w:szCs w:val="27"/>
        </w:rPr>
        <w:t xml:space="preserve"> 03100643000000017500, ОКТМО 35701000001, КБК 79711601230060002140.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</w:t>
      </w:r>
      <w:r>
        <w:rPr>
          <w:rFonts w:ascii="Times New Roman" w:hAnsi="Times New Roman" w:cs="Times New Roman"/>
          <w:sz w:val="27"/>
          <w:szCs w:val="27"/>
        </w:rPr>
        <w:t xml:space="preserve">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пр</w:t>
      </w:r>
      <w:r>
        <w:rPr>
          <w:rFonts w:ascii="Times New Roman" w:hAnsi="Times New Roman" w:cs="Times New Roman"/>
          <w:sz w:val="27"/>
          <w:szCs w:val="27"/>
        </w:rPr>
        <w:t>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>
        <w:rPr>
          <w:rFonts w:ascii="Times New Roman" w:hAnsi="Times New Roman" w:cs="Times New Roman"/>
          <w:sz w:val="27"/>
          <w:szCs w:val="27"/>
        </w:rPr>
        <w:t>сяти часов (ч.1 ст.20.25 Кодекса Российской Федерации об административных правонарушениях).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</w:t>
      </w:r>
      <w:r>
        <w:rPr>
          <w:rFonts w:ascii="Times New Roman" w:hAnsi="Times New Roman" w:cs="Times New Roman"/>
          <w:sz w:val="27"/>
          <w:szCs w:val="27"/>
        </w:rPr>
        <w:t>рополь (Центральный район городского округа Симферополя) Республики Крым (г. Симферополь, ул. Крымских Партизан, 3а).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</w:t>
      </w:r>
      <w:r>
        <w:rPr>
          <w:rFonts w:ascii="Times New Roman" w:hAnsi="Times New Roman" w:cs="Times New Roman"/>
          <w:sz w:val="27"/>
          <w:szCs w:val="27"/>
        </w:rPr>
        <w:t>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F00B5" w:rsidP="00FF00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00B5" w:rsidP="00FF00B5">
      <w:pPr>
        <w:spacing w:after="0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А.Л. Тоскина</w:t>
      </w:r>
    </w:p>
    <w:p w:rsidR="007E6AD1" w:rsidRPr="00EE7B85" w:rsidP="00FF00B5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F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359A4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769F1"/>
    <w:rsid w:val="005D4B3E"/>
    <w:rsid w:val="006111F0"/>
    <w:rsid w:val="00643801"/>
    <w:rsid w:val="00655AF9"/>
    <w:rsid w:val="00661437"/>
    <w:rsid w:val="006B5DCF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07ADA"/>
    <w:rsid w:val="00810488"/>
    <w:rsid w:val="008B3F1B"/>
    <w:rsid w:val="008D67D1"/>
    <w:rsid w:val="00942B0B"/>
    <w:rsid w:val="009715E5"/>
    <w:rsid w:val="009C1507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6B2C"/>
    <w:rsid w:val="00EE7B85"/>
    <w:rsid w:val="00F1721B"/>
    <w:rsid w:val="00FB5951"/>
    <w:rsid w:val="00FF00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