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C0232" w:rsidP="004F7D8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0422/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1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C0232" w:rsidP="004F7D8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 октября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4F7D85"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     г. Симферополь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E6255" w:rsidRPr="00CE6255" w:rsidP="00CE6255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i/>
          <w:sz w:val="27"/>
          <w:szCs w:val="27"/>
        </w:rPr>
      </w:pPr>
      <w:r w:rsidRPr="00CE6255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CE6255">
        <w:rPr>
          <w:rFonts w:ascii="Times New Roman" w:hAnsi="Times New Roman" w:eastAsiaTheme="minorEastAsia" w:cs="Times New Roman"/>
          <w:i/>
          <w:sz w:val="27"/>
          <w:szCs w:val="27"/>
        </w:rPr>
        <w:t>,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C023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</w:t>
      </w:r>
      <w:r w:rsidRPr="00EC0232">
        <w:rPr>
          <w:rFonts w:ascii="Times New Roman" w:hAnsi="Times New Roman" w:eastAsiaTheme="minorEastAsia" w:cs="Times New Roman"/>
          <w:sz w:val="27"/>
          <w:szCs w:val="27"/>
        </w:rPr>
        <w:t xml:space="preserve"> района города Симферополь, по адресу: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C023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33FC8" w:rsidP="004F7D85">
      <w:pPr>
        <w:spacing w:after="0" w:line="240" w:lineRule="auto"/>
        <w:ind w:left="2268" w:right="-2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Задорожного Геннадия Александровича</w:t>
      </w:r>
      <w:r w:rsidRPr="00B33FC8">
        <w:rPr>
          <w:rFonts w:ascii="Times New Roman" w:hAnsi="Times New Roman" w:cs="Times New Roman"/>
          <w:sz w:val="27"/>
          <w:szCs w:val="27"/>
        </w:rPr>
        <w:t xml:space="preserve">, </w:t>
      </w:r>
      <w:r w:rsidRPr="00E1098B" w:rsidR="00E1098B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B33FC8" w:rsidP="004F7D85">
      <w:pPr>
        <w:spacing w:after="0" w:line="240" w:lineRule="auto"/>
        <w:ind w:right="-2"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7.2 Закона Республики Крым от 25.06.2015 №117-ЗРК/2015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F1EB4" w:rsidRPr="00EC0232" w:rsidP="004F7D8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277DD" w:rsidP="004F7D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Задорожный Г.А</w:t>
      </w:r>
      <w:r w:rsidR="00B33FC8">
        <w:rPr>
          <w:rFonts w:ascii="Times New Roman" w:hAnsi="Times New Roman" w:cs="Times New Roman"/>
          <w:sz w:val="27"/>
          <w:szCs w:val="27"/>
        </w:rPr>
        <w:t>.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06.09</w:t>
      </w:r>
      <w:r w:rsidR="00536453">
        <w:rPr>
          <w:rFonts w:ascii="Times New Roman" w:hAnsi="Times New Roman" w:cs="Times New Roman"/>
          <w:sz w:val="27"/>
          <w:szCs w:val="27"/>
        </w:rPr>
        <w:t>.202</w:t>
      </w:r>
      <w:r w:rsidR="00B33FC8">
        <w:rPr>
          <w:rFonts w:ascii="Times New Roman" w:hAnsi="Times New Roman" w:cs="Times New Roman"/>
          <w:sz w:val="27"/>
          <w:szCs w:val="27"/>
        </w:rPr>
        <w:t>5</w:t>
      </w:r>
      <w:r w:rsidR="00536453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09</w:t>
      </w:r>
      <w:r w:rsidR="00536453">
        <w:rPr>
          <w:rFonts w:ascii="Times New Roman" w:hAnsi="Times New Roman" w:cs="Times New Roman"/>
          <w:sz w:val="27"/>
          <w:szCs w:val="27"/>
        </w:rPr>
        <w:t xml:space="preserve"> час</w:t>
      </w:r>
      <w:r w:rsidR="00E06EDE">
        <w:rPr>
          <w:rFonts w:ascii="Times New Roman" w:hAnsi="Times New Roman" w:cs="Times New Roman"/>
          <w:sz w:val="27"/>
          <w:szCs w:val="27"/>
        </w:rPr>
        <w:t>а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536453">
        <w:rPr>
          <w:rFonts w:ascii="Times New Roman" w:hAnsi="Times New Roman" w:cs="Times New Roman"/>
          <w:sz w:val="27"/>
          <w:szCs w:val="27"/>
        </w:rPr>
        <w:t xml:space="preserve"> минут по адресу: </w:t>
      </w:r>
      <w:r w:rsidRPr="00E1098B" w:rsidR="00E1098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536453">
        <w:rPr>
          <w:rFonts w:ascii="Times New Roman" w:hAnsi="Times New Roman" w:cs="Times New Roman"/>
          <w:sz w:val="27"/>
          <w:szCs w:val="27"/>
        </w:rPr>
        <w:t xml:space="preserve">, </w:t>
      </w:r>
      <w:r w:rsidRPr="00536453" w:rsidR="00536453">
        <w:rPr>
          <w:rFonts w:ascii="Times New Roman" w:hAnsi="Times New Roman" w:cs="Times New Roman"/>
          <w:sz w:val="27"/>
          <w:szCs w:val="27"/>
        </w:rPr>
        <w:t>находясь в общественном месте, просил денежные средства у прохожих граждан на личные нужды, то есть занимался попрошайничеством.</w:t>
      </w:r>
    </w:p>
    <w:p w:rsidR="00D277DD" w:rsidRPr="00D277D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CE6255">
        <w:rPr>
          <w:rFonts w:ascii="Times New Roman" w:hAnsi="Times New Roman" w:cs="Times New Roman"/>
          <w:sz w:val="27"/>
          <w:szCs w:val="27"/>
        </w:rPr>
        <w:t>Задорожный Г.А</w:t>
      </w:r>
      <w:r w:rsidR="00B33FC8">
        <w:rPr>
          <w:rFonts w:ascii="Times New Roman" w:hAnsi="Times New Roman" w:cs="Times New Roman"/>
          <w:sz w:val="27"/>
          <w:szCs w:val="27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о причинах неявки не сообщил, ходатайство об отложении рассмотрения 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>дела не направил.</w:t>
      </w:r>
    </w:p>
    <w:p w:rsidR="00D277D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E6255" w:rsidR="00CE6255">
        <w:rPr>
          <w:rFonts w:ascii="Times New Roman" w:hAnsi="Times New Roman" w:cs="Times New Roman"/>
          <w:sz w:val="27"/>
          <w:szCs w:val="27"/>
        </w:rPr>
        <w:t>Задорожн</w:t>
      </w:r>
      <w:r w:rsidR="00CE6255">
        <w:rPr>
          <w:rFonts w:ascii="Times New Roman" w:hAnsi="Times New Roman" w:cs="Times New Roman"/>
          <w:sz w:val="27"/>
          <w:szCs w:val="27"/>
        </w:rPr>
        <w:t>ого</w:t>
      </w:r>
      <w:r w:rsidRPr="00CE6255" w:rsidR="00CE6255">
        <w:rPr>
          <w:rFonts w:ascii="Times New Roman" w:hAnsi="Times New Roman" w:cs="Times New Roman"/>
          <w:sz w:val="27"/>
          <w:szCs w:val="27"/>
        </w:rPr>
        <w:t xml:space="preserve"> Г.А</w:t>
      </w:r>
      <w:r w:rsidR="00CE6255">
        <w:rPr>
          <w:rFonts w:ascii="Times New Roman" w:hAnsi="Times New Roman" w:cs="Times New Roman"/>
          <w:sz w:val="27"/>
          <w:szCs w:val="27"/>
        </w:rPr>
        <w:t>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536453" w:rsidRP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соответствии ч.1.1 Кодекса Российской Федерации об административных правонарушениях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вных правонарушениях.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Согласно п.1 ч.1 ст. 1.3.1 Кодекса Российской Федерации об административных правонарушениях к ведению субъектов Российской Федерации в области законодательства об административных правонарушениях относится, в том числе: установление з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силу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бъектов Российской Федерации об административных правонарушениях установлена административная ответственность.</w:t>
      </w:r>
    </w:p>
    <w:p w:rsidR="00536453" w:rsidRP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Административная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тами Республики Крым, нормативными правовыми актами органов местного самоуправления муниципальных образований в Республике Крым (далее - органы местного самоуправления) установлена Законом Республики Крым от 25.06.2015 № 117-ЗРК/2015 «Об административных п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равонарушениях в Республике Крым».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. 2 ст. 7.2 Закона Республики Крым от 25.06.2015 № 117-ЗРК/2015 «Об административных правонар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ушениях в Республике Крым».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Как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заседании, </w:t>
      </w:r>
      <w:r w:rsidRPr="00CE6255" w:rsidR="00CE6255">
        <w:rPr>
          <w:rFonts w:ascii="Times New Roman" w:hAnsi="Times New Roman" w:cs="Times New Roman"/>
          <w:sz w:val="27"/>
          <w:szCs w:val="27"/>
        </w:rPr>
        <w:t>Задорожный Г.А</w:t>
      </w:r>
      <w:r w:rsidR="00CE6255">
        <w:rPr>
          <w:rFonts w:ascii="Times New Roman" w:hAnsi="Times New Roman" w:cs="Times New Roman"/>
          <w:sz w:val="27"/>
          <w:szCs w:val="27"/>
        </w:rPr>
        <w:t>.</w:t>
      </w:r>
      <w:r w:rsidRPr="00CE6255" w:rsidR="00CE6255">
        <w:rPr>
          <w:rFonts w:ascii="Times New Roman" w:hAnsi="Times New Roman" w:cs="Times New Roman"/>
          <w:sz w:val="27"/>
          <w:szCs w:val="27"/>
        </w:rPr>
        <w:t xml:space="preserve"> </w:t>
      </w:r>
      <w:r w:rsidR="00CE6255">
        <w:rPr>
          <w:rFonts w:ascii="Times New Roman" w:hAnsi="Times New Roman" w:cs="Times New Roman"/>
          <w:sz w:val="27"/>
          <w:szCs w:val="27"/>
        </w:rPr>
        <w:t>06.09.2025</w:t>
      </w:r>
      <w:r w:rsidR="00B33FC8">
        <w:rPr>
          <w:rFonts w:ascii="Times New Roman" w:hAnsi="Times New Roman" w:cs="Times New Roman"/>
          <w:sz w:val="27"/>
          <w:szCs w:val="27"/>
        </w:rPr>
        <w:t xml:space="preserve"> в </w:t>
      </w:r>
      <w:r w:rsidR="00CE6255">
        <w:rPr>
          <w:rFonts w:ascii="Times New Roman" w:hAnsi="Times New Roman" w:cs="Times New Roman"/>
          <w:sz w:val="27"/>
          <w:szCs w:val="27"/>
        </w:rPr>
        <w:t>09</w:t>
      </w:r>
      <w:r w:rsidR="00B33FC8">
        <w:rPr>
          <w:rFonts w:ascii="Times New Roman" w:hAnsi="Times New Roman" w:cs="Times New Roman"/>
          <w:sz w:val="27"/>
          <w:szCs w:val="27"/>
        </w:rPr>
        <w:t xml:space="preserve"> часа </w:t>
      </w:r>
      <w:r w:rsidR="00CE6255">
        <w:rPr>
          <w:rFonts w:ascii="Times New Roman" w:hAnsi="Times New Roman" w:cs="Times New Roman"/>
          <w:sz w:val="27"/>
          <w:szCs w:val="27"/>
        </w:rPr>
        <w:t>3</w:t>
      </w:r>
      <w:r w:rsidR="00B33FC8">
        <w:rPr>
          <w:rFonts w:ascii="Times New Roman" w:hAnsi="Times New Roman" w:cs="Times New Roman"/>
          <w:sz w:val="27"/>
          <w:szCs w:val="27"/>
        </w:rPr>
        <w:t xml:space="preserve">0 минут по адресу: </w:t>
      </w:r>
      <w:r w:rsidRPr="00E1098B" w:rsidR="00E1098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>находясь в общественном месте, просил денежные средства у прохожих граждан на личные нужды, то есть занимался попрошайничеством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E6255" w:rsidR="00CE6255">
        <w:rPr>
          <w:rFonts w:ascii="Times New Roman" w:hAnsi="Times New Roman" w:cs="Times New Roman"/>
          <w:sz w:val="27"/>
          <w:szCs w:val="27"/>
        </w:rPr>
        <w:t>З</w:t>
      </w:r>
      <w:r w:rsidR="00CE6255">
        <w:rPr>
          <w:rFonts w:ascii="Times New Roman" w:hAnsi="Times New Roman" w:cs="Times New Roman"/>
          <w:sz w:val="27"/>
          <w:szCs w:val="27"/>
        </w:rPr>
        <w:t>адорожного</w:t>
      </w:r>
      <w:r w:rsidRPr="00CE6255" w:rsidR="00CE6255">
        <w:rPr>
          <w:rFonts w:ascii="Times New Roman" w:hAnsi="Times New Roman" w:cs="Times New Roman"/>
          <w:sz w:val="27"/>
          <w:szCs w:val="27"/>
        </w:rPr>
        <w:t xml:space="preserve"> Г.А</w:t>
      </w:r>
      <w:r w:rsidR="00B33FC8">
        <w:rPr>
          <w:rFonts w:ascii="Times New Roman" w:hAnsi="Times New Roman" w:cs="Times New Roman"/>
          <w:sz w:val="27"/>
          <w:szCs w:val="27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ЗРК №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035262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06.09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, рапортом от 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06.09.2025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, письменными объяснениями </w:t>
      </w:r>
      <w:r w:rsidR="00CE6255">
        <w:rPr>
          <w:rFonts w:ascii="Times New Roman" w:hAnsi="Times New Roman" w:cs="Times New Roman"/>
          <w:sz w:val="27"/>
          <w:szCs w:val="27"/>
        </w:rPr>
        <w:t>Задорожного Г.А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06.09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>полученными в соответствии с требованиями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в совокупности являются достаточными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 для вывода о виновности </w:t>
      </w:r>
      <w:r w:rsidR="00CE6255">
        <w:rPr>
          <w:rFonts w:ascii="Times New Roman" w:hAnsi="Times New Roman" w:cs="Times New Roman"/>
          <w:sz w:val="27"/>
          <w:szCs w:val="27"/>
        </w:rPr>
        <w:t>Задорожного Г.А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ативном правонарушении в их совокупности, прихожу к выводу, что </w:t>
      </w:r>
      <w:r w:rsidRPr="00CE6255" w:rsidR="00CE6255">
        <w:rPr>
          <w:rFonts w:ascii="Times New Roman" w:eastAsia="Times New Roman" w:hAnsi="Times New Roman" w:cs="Times New Roman"/>
          <w:sz w:val="27"/>
          <w:szCs w:val="27"/>
        </w:rPr>
        <w:t>Задорожный Г.А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E6255" w:rsidR="00CE625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5B2D">
        <w:rPr>
          <w:rFonts w:ascii="Times New Roman" w:eastAsia="Times New Roman" w:hAnsi="Times New Roman" w:cs="Times New Roman"/>
          <w:sz w:val="27"/>
          <w:szCs w:val="27"/>
        </w:rPr>
        <w:t>В силу ч. 1 ст. 1.3 Закона Республики Крым от 25.06.2015 № 117-ЗРК/2015 «Об административных правонарушениях в Республике Крым» общие положения и принципы законодательства об административных правонарушениях, перечен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ь видов административных наказаний и правил их применения, порядок производства по делам об административных правонарушениях, в том числе установление мер обеспечения производства по делам об административных правонарушениях, порядка исполнения постановлен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ий о назначении административных наказаний, регулируются Кодексом Российской Федерации об административных правонарушениях.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ек. Оснований для прекращения производства по данному делу не установлено.  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противоречий не содержит. Права и законные интересы </w:t>
      </w:r>
      <w:r w:rsidR="00CE6255">
        <w:rPr>
          <w:rFonts w:ascii="Times New Roman" w:hAnsi="Times New Roman" w:cs="Times New Roman"/>
          <w:sz w:val="27"/>
          <w:szCs w:val="27"/>
        </w:rPr>
        <w:t>Задорожного Г.А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мировой судья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CF1EB4" w:rsidRPr="00EC0232" w:rsidP="004F7D8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CE6255">
        <w:rPr>
          <w:rFonts w:ascii="Times New Roman" w:hAnsi="Times New Roman" w:cs="Times New Roman"/>
          <w:sz w:val="27"/>
          <w:szCs w:val="27"/>
        </w:rPr>
        <w:t>Задорожного Г.А.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 отягчающих и смягчающих ответственность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считаю возможным назначить </w:t>
      </w:r>
      <w:r w:rsidRPr="00CE6255" w:rsidR="00CE6255">
        <w:rPr>
          <w:rFonts w:ascii="Times New Roman" w:eastAsia="Times New Roman" w:hAnsi="Times New Roman" w:cs="Times New Roman"/>
          <w:sz w:val="27"/>
          <w:szCs w:val="27"/>
        </w:rPr>
        <w:t>Задорожно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CE6255" w:rsidR="00CE6255">
        <w:rPr>
          <w:rFonts w:ascii="Times New Roman" w:eastAsia="Times New Roman" w:hAnsi="Times New Roman" w:cs="Times New Roman"/>
          <w:sz w:val="27"/>
          <w:szCs w:val="27"/>
        </w:rPr>
        <w:t xml:space="preserve"> Г.А</w:t>
      </w:r>
      <w:r w:rsidR="00CE625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E6255" w:rsidR="00CE625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наказание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в виде предупреждения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CF1EB4" w:rsidRPr="00EC0232" w:rsidP="004F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Задорожного Геннадия </w:t>
      </w:r>
      <w:r w:rsidR="00BA4D02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Александровича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назначить ему наказание в виде </w:t>
      </w:r>
      <w:r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предупреждения.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A4D02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(Центрального районного городского округа Сим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ферополь) Республики Крым в течение 10 суток со дня вручения или получения копии постановления.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</w:p>
    <w:p w:rsidR="00CF1EB4" w:rsidP="004F7D85">
      <w:pPr>
        <w:spacing w:after="0" w:line="240" w:lineRule="auto"/>
        <w:ind w:firstLine="851"/>
        <w:jc w:val="both"/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А.Л. Тоскина</w:t>
      </w:r>
    </w:p>
    <w:p w:rsidR="00CF1EB4" w:rsidP="004F7D85">
      <w:pPr>
        <w:spacing w:after="0" w:line="240" w:lineRule="auto"/>
      </w:pPr>
    </w:p>
    <w:p w:rsidR="007E6AD1" w:rsidP="004F7D85">
      <w:pPr>
        <w:spacing w:after="0" w:line="240" w:lineRule="auto"/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8734B"/>
    <w:rsid w:val="0009665A"/>
    <w:rsid w:val="000F28E7"/>
    <w:rsid w:val="001E0764"/>
    <w:rsid w:val="002C1AED"/>
    <w:rsid w:val="00305B2D"/>
    <w:rsid w:val="004F7D85"/>
    <w:rsid w:val="00536453"/>
    <w:rsid w:val="00576A5F"/>
    <w:rsid w:val="005C623B"/>
    <w:rsid w:val="00691B05"/>
    <w:rsid w:val="006A1899"/>
    <w:rsid w:val="006F0953"/>
    <w:rsid w:val="006F54A0"/>
    <w:rsid w:val="00724D12"/>
    <w:rsid w:val="00747C2B"/>
    <w:rsid w:val="00754EA3"/>
    <w:rsid w:val="007E6AD1"/>
    <w:rsid w:val="008B3F1B"/>
    <w:rsid w:val="008D67D1"/>
    <w:rsid w:val="00A77FD4"/>
    <w:rsid w:val="00B11D38"/>
    <w:rsid w:val="00B33FC8"/>
    <w:rsid w:val="00BA4D02"/>
    <w:rsid w:val="00CC2833"/>
    <w:rsid w:val="00CE6255"/>
    <w:rsid w:val="00CF1EB4"/>
    <w:rsid w:val="00D277DD"/>
    <w:rsid w:val="00D904BB"/>
    <w:rsid w:val="00E06EDE"/>
    <w:rsid w:val="00E1098B"/>
    <w:rsid w:val="00E31ADE"/>
    <w:rsid w:val="00E50383"/>
    <w:rsid w:val="00E57979"/>
    <w:rsid w:val="00EC0232"/>
    <w:rsid w:val="00EC1360"/>
    <w:rsid w:val="00EC4B06"/>
    <w:rsid w:val="00EE0E9D"/>
    <w:rsid w:val="00F976D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