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D526C3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lang w:eastAsia="uk-UA"/>
        </w:rPr>
      </w:pPr>
      <w:r>
        <w:rPr>
          <w:rFonts w:eastAsia="Times New Roman"/>
          <w:lang w:eastAsia="uk-UA"/>
        </w:rPr>
        <w:t xml:space="preserve">                                                                                   </w:t>
      </w:r>
      <w:r w:rsidR="002F6D3B">
        <w:rPr>
          <w:rFonts w:eastAsia="Times New Roman"/>
          <w:lang w:eastAsia="uk-UA"/>
        </w:rPr>
        <w:t xml:space="preserve"> </w:t>
      </w:r>
      <w:r w:rsidR="007F6C27">
        <w:rPr>
          <w:rFonts w:eastAsia="Times New Roman"/>
          <w:lang w:eastAsia="uk-UA"/>
        </w:rPr>
        <w:t xml:space="preserve">         </w:t>
      </w:r>
      <w:r w:rsidR="002F6D3B">
        <w:rPr>
          <w:rFonts w:eastAsia="Times New Roman"/>
          <w:lang w:eastAsia="uk-UA"/>
        </w:rPr>
        <w:t xml:space="preserve"> 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Дело №  05-</w:t>
      </w:r>
      <w:r w:rsidR="00A40C86">
        <w:rPr>
          <w:rFonts w:ascii="Times New Roman" w:eastAsia="Times New Roman" w:hAnsi="Times New Roman" w:cs="Times New Roman"/>
          <w:b w:val="0"/>
          <w:color w:val="auto"/>
          <w:lang w:eastAsia="uk-UA"/>
        </w:rPr>
        <w:t>042</w:t>
      </w:r>
      <w:r w:rsidR="00C23845">
        <w:rPr>
          <w:rFonts w:ascii="Times New Roman" w:eastAsia="Times New Roman" w:hAnsi="Times New Roman" w:cs="Times New Roman"/>
          <w:b w:val="0"/>
          <w:color w:val="auto"/>
          <w:lang w:eastAsia="uk-UA"/>
        </w:rPr>
        <w:t>4</w:t>
      </w:r>
      <w:r w:rsidRPr="00D526C3" w:rsidR="0014513F">
        <w:rPr>
          <w:rFonts w:ascii="Times New Roman" w:eastAsia="Times New Roman" w:hAnsi="Times New Roman" w:cs="Times New Roman"/>
          <w:b w:val="0"/>
          <w:color w:val="auto"/>
          <w:lang w:eastAsia="uk-UA"/>
        </w:rPr>
        <w:t>/</w:t>
      </w:r>
      <w:r w:rsidRPr="00D526C3">
        <w:rPr>
          <w:rFonts w:ascii="Times New Roman" w:eastAsia="Times New Roman" w:hAnsi="Times New Roman" w:cs="Times New Roman"/>
          <w:b w:val="0"/>
          <w:color w:val="auto"/>
          <w:lang w:eastAsia="uk-UA"/>
        </w:rPr>
        <w:t>17/20</w:t>
      </w:r>
      <w:r w:rsidRPr="00D526C3" w:rsidR="00A669E5">
        <w:rPr>
          <w:rFonts w:ascii="Times New Roman" w:eastAsia="Times New Roman" w:hAnsi="Times New Roman" w:cs="Times New Roman"/>
          <w:b w:val="0"/>
          <w:color w:val="auto"/>
          <w:lang w:eastAsia="uk-UA"/>
        </w:rPr>
        <w:t>2</w:t>
      </w:r>
      <w:r w:rsidR="006434FA">
        <w:rPr>
          <w:rFonts w:ascii="Times New Roman" w:eastAsia="Times New Roman" w:hAnsi="Times New Roman" w:cs="Times New Roman"/>
          <w:b w:val="0"/>
          <w:color w:val="auto"/>
          <w:lang w:eastAsia="uk-UA"/>
        </w:rPr>
        <w:t>4</w:t>
      </w:r>
    </w:p>
    <w:p w:rsidR="00BF23DB" w:rsidRPr="001D02DF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декабря</w:t>
      </w:r>
      <w:r w:rsidR="00AE5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="003A4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года                                     </w:t>
      </w:r>
      <w:r w:rsidR="00AE5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гор. Симферополь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Крикливого В.И.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потерпевшей – </w:t>
      </w:r>
      <w:r w:rsidR="006D67E7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3а, дело об административном правонарушении в отношении:</w:t>
      </w:r>
    </w:p>
    <w:p w:rsidR="00B82EF8" w:rsidRPr="00B82EF8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Гальченко Натальи Александровны</w:t>
      </w:r>
      <w:r w:rsidRP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D67E7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BF23DB" w:rsidRPr="001D02DF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</w:t>
      </w:r>
      <w:r w:rsidR="00196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состава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правонарушения, предусмотренного ст. 6.1.1 Кодекса Российской Федерации об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административных правонарушениях,</w:t>
      </w:r>
    </w:p>
    <w:p w:rsidR="00BF23DB" w:rsidRPr="001D02DF" w:rsidP="00D24079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302C26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3845">
        <w:rPr>
          <w:rFonts w:ascii="Times New Roman" w:eastAsia="Times New Roman" w:hAnsi="Times New Roman"/>
          <w:sz w:val="28"/>
          <w:szCs w:val="28"/>
        </w:rPr>
        <w:t>Гальченко Н.А.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40C86">
        <w:rPr>
          <w:rFonts w:ascii="Times New Roman" w:eastAsia="Times New Roman" w:hAnsi="Times New Roman"/>
          <w:sz w:val="28"/>
          <w:szCs w:val="28"/>
        </w:rPr>
        <w:t xml:space="preserve">22.12.2023 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в </w:t>
      </w:r>
      <w:r w:rsidR="00E74A5A">
        <w:rPr>
          <w:rFonts w:ascii="Times New Roman" w:eastAsia="Times New Roman" w:hAnsi="Times New Roman"/>
          <w:sz w:val="28"/>
          <w:szCs w:val="28"/>
        </w:rPr>
        <w:t>1</w:t>
      </w:r>
      <w:r w:rsidR="00A40C86">
        <w:rPr>
          <w:rFonts w:ascii="Times New Roman" w:eastAsia="Times New Roman" w:hAnsi="Times New Roman"/>
          <w:sz w:val="28"/>
          <w:szCs w:val="28"/>
        </w:rPr>
        <w:t>3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час</w:t>
      </w:r>
      <w:r w:rsidR="00A40C86">
        <w:rPr>
          <w:rFonts w:ascii="Times New Roman" w:eastAsia="Times New Roman" w:hAnsi="Times New Roman"/>
          <w:sz w:val="28"/>
          <w:szCs w:val="28"/>
        </w:rPr>
        <w:t>ов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</w:t>
      </w:r>
      <w:r w:rsidR="00A40C86">
        <w:rPr>
          <w:rFonts w:ascii="Times New Roman" w:eastAsia="Times New Roman" w:hAnsi="Times New Roman"/>
          <w:sz w:val="28"/>
          <w:szCs w:val="28"/>
        </w:rPr>
        <w:t>02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минут</w:t>
      </w:r>
      <w:r w:rsidR="00A40C86">
        <w:rPr>
          <w:rFonts w:ascii="Times New Roman" w:eastAsia="Times New Roman" w:hAnsi="Times New Roman"/>
          <w:sz w:val="28"/>
          <w:szCs w:val="28"/>
        </w:rPr>
        <w:t>ы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, находясь по адресу: г. Симферополь, </w:t>
      </w:r>
      <w:r w:rsidR="006D67E7">
        <w:rPr>
          <w:rFonts w:ascii="Times New Roman" w:hAnsi="Times New Roman" w:cs="Times New Roman"/>
          <w:sz w:val="27"/>
          <w:szCs w:val="27"/>
        </w:rPr>
        <w:t>«данные изъяты»</w:t>
      </w:r>
      <w:r w:rsidR="00A40C86">
        <w:rPr>
          <w:rFonts w:ascii="Times New Roman" w:eastAsia="Times New Roman" w:hAnsi="Times New Roman"/>
          <w:sz w:val="28"/>
          <w:szCs w:val="28"/>
        </w:rPr>
        <w:t xml:space="preserve">, во дворе дома общего пользования, 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в ходе конфликтной ситуации, умышленно </w:t>
      </w:r>
      <w:r w:rsidR="00E74A5A">
        <w:rPr>
          <w:rFonts w:ascii="Times New Roman" w:eastAsia="Times New Roman" w:hAnsi="Times New Roman"/>
          <w:sz w:val="28"/>
          <w:szCs w:val="28"/>
        </w:rPr>
        <w:t>причинил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 телесные повреждения </w:t>
      </w:r>
      <w:r w:rsidR="006D67E7">
        <w:rPr>
          <w:rFonts w:ascii="Times New Roman" w:eastAsia="Times New Roman" w:hAnsi="Times New Roman"/>
          <w:sz w:val="28"/>
          <w:szCs w:val="28"/>
        </w:rPr>
        <w:t>фио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>
        <w:rPr>
          <w:rFonts w:ascii="Times New Roman" w:eastAsia="Times New Roman" w:hAnsi="Times New Roman"/>
          <w:sz w:val="28"/>
          <w:szCs w:val="28"/>
        </w:rPr>
        <w:t>распылила содержимое перцового аэрозольного баллончика «Факел-2» в область головы потерпевшего, а также хватала и удерживала руками потерпевшего за шею, плечи и кисти рук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>, чем причинил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последне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 xml:space="preserve"> </w:t>
      </w:r>
      <w:r w:rsidR="006D67E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84587B" w:rsidR="0084587B">
        <w:rPr>
          <w:rFonts w:ascii="Times New Roman" w:eastAsia="Times New Roman" w:hAnsi="Times New Roman"/>
          <w:sz w:val="28"/>
          <w:szCs w:val="28"/>
        </w:rPr>
        <w:t>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75C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3845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рассмотрении данного дела в судебном заседании вину в совершении </w:t>
      </w:r>
      <w:r w:rsidR="00CB212D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E77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</w:t>
      </w:r>
      <w:r w:rsidRPr="001D02DF" w:rsidR="005E50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D02DF" w:rsidR="00BF23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содеянном раскаял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ась</w:t>
      </w:r>
      <w:r w:rsidR="007E55DD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обстоятельства, установленные в протоколе об административном правонарушении, не оспаривал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669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587B" w:rsidRPr="0084587B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 w:rsidR="00C23845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судебно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заседани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подтвердила факт причинения </w:t>
      </w:r>
      <w:r w:rsidR="00C23845">
        <w:rPr>
          <w:rFonts w:ascii="Times New Roman" w:eastAsia="Times New Roman" w:hAnsi="Times New Roman" w:cs="Times New Roman"/>
          <w:sz w:val="28"/>
          <w:szCs w:val="28"/>
          <w:lang w:eastAsia="uk-UA"/>
        </w:rPr>
        <w:t>ему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телесных повреждений </w:t>
      </w:r>
      <w:r w:rsidRPr="00C23845" w:rsidR="00C23845">
        <w:rPr>
          <w:rFonts w:ascii="Times New Roman" w:eastAsia="Times New Roman" w:hAnsi="Times New Roman"/>
          <w:sz w:val="28"/>
          <w:szCs w:val="28"/>
        </w:rPr>
        <w:t>Гальченко Н.А.</w:t>
      </w:r>
      <w:r w:rsidR="00C23845">
        <w:rPr>
          <w:rFonts w:ascii="Times New Roman" w:eastAsia="Times New Roman" w:hAnsi="Times New Roman"/>
          <w:sz w:val="28"/>
          <w:szCs w:val="28"/>
        </w:rPr>
        <w:t xml:space="preserve">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обстоятельствах, изложенных в протоколе об административном правонарушении</w:t>
      </w:r>
      <w:r w:rsidRPr="008458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F23DB" w:rsidRPr="001D02DF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Выслушав </w:t>
      </w:r>
      <w:r w:rsidR="00E74A5A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участников процесса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 исследовав материалы дела, прихожу к следующему.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Уголовного кодекса Российской Федерации, если эти действи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6.1.1 Кодекса Российской Федерации об административных правонарушениях, и влечет наложение административного штрафа в раз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следует из диспозиции ст. 6.1.1 Кодекса Российской Федерации об админ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правонарушение, сознавало противоправный характер своего действи</w:t>
      </w:r>
      <w:r w:rsidRP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D7005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 установлено в суд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ебном заседании,</w:t>
      </w:r>
      <w:r w:rsidRPr="004C5D29" w:rsidR="004C5D29">
        <w:t xml:space="preserve"> </w:t>
      </w:r>
      <w:r w:rsidRPr="00C23845" w:rsidR="00C23845">
        <w:rPr>
          <w:rFonts w:ascii="Times New Roman" w:eastAsia="Times New Roman" w:hAnsi="Times New Roman"/>
          <w:sz w:val="28"/>
          <w:szCs w:val="28"/>
        </w:rPr>
        <w:t xml:space="preserve">Гальченко Н.А. 22.12.2023 в 13 часов 02 минуты, находясь по адресу: г. Симферополь, </w:t>
      </w:r>
      <w:r w:rsidR="006D67E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23845" w:rsidR="00C23845">
        <w:rPr>
          <w:rFonts w:ascii="Times New Roman" w:eastAsia="Times New Roman" w:hAnsi="Times New Roman"/>
          <w:sz w:val="28"/>
          <w:szCs w:val="28"/>
        </w:rPr>
        <w:t xml:space="preserve">, во дворе дома общего пользования, в ходе конфликтной ситуации, умышленно причинила телесные повреждения </w:t>
      </w:r>
      <w:r w:rsidR="006D67E7">
        <w:rPr>
          <w:rFonts w:ascii="Times New Roman" w:eastAsia="Times New Roman" w:hAnsi="Times New Roman"/>
          <w:sz w:val="28"/>
          <w:szCs w:val="28"/>
        </w:rPr>
        <w:t>фио</w:t>
      </w:r>
      <w:r w:rsidRPr="00C23845" w:rsidR="00C23845">
        <w:rPr>
          <w:rFonts w:ascii="Times New Roman" w:eastAsia="Times New Roman" w:hAnsi="Times New Roman"/>
          <w:sz w:val="28"/>
          <w:szCs w:val="28"/>
        </w:rPr>
        <w:t xml:space="preserve">, а именно: распылила содержимое перцового аэрозольного баллончика «Факел-2» в область головы потерпевшего, а также хватала и удерживала руками потерпевшего за шею, плечи и кисти рук, чем причинила последнему </w:t>
      </w:r>
      <w:r w:rsidR="006D67E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23845" w:rsidR="00C23845">
        <w:rPr>
          <w:rFonts w:ascii="Times New Roman" w:eastAsia="Times New Roman" w:hAnsi="Times New Roman"/>
          <w:sz w:val="28"/>
          <w:szCs w:val="28"/>
        </w:rPr>
        <w:t>, что не повлекло последствий, указанных в ст. 115 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Вина </w:t>
      </w:r>
      <w:r w:rsidRPr="00C23845" w:rsidR="00C23845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8107F6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правонарушения подтверждается установленными </w:t>
      </w:r>
      <w:r w:rsidR="008A6FA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>8201 №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26317</w:t>
      </w:r>
      <w:r w:rsidR="00C2384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B82E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7E04" w:rsidR="005E7E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A40C86">
        <w:rPr>
          <w:rFonts w:ascii="Times New Roman" w:eastAsia="Times New Roman" w:hAnsi="Times New Roman" w:cs="Times New Roman"/>
          <w:sz w:val="28"/>
          <w:szCs w:val="28"/>
          <w:lang w:eastAsia="uk-UA"/>
        </w:rPr>
        <w:t>11.11.2024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825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заявлением</w:t>
      </w:r>
      <w:r w:rsidR="00A43A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67E7">
        <w:rPr>
          <w:rFonts w:ascii="Times New Roman" w:eastAsia="Times New Roman" w:hAnsi="Times New Roman"/>
          <w:sz w:val="28"/>
          <w:szCs w:val="28"/>
        </w:rPr>
        <w:t>ФИО</w:t>
      </w:r>
      <w:r w:rsidR="00737AF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38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протоколом осмотра места происшествия от 22.12.202, </w:t>
      </w:r>
      <w:r w:rsidR="000509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письменными объяснениями </w:t>
      </w:r>
      <w:r w:rsidR="006D67E7">
        <w:rPr>
          <w:rFonts w:ascii="Times New Roman" w:eastAsia="Times New Roman" w:hAnsi="Times New Roman"/>
          <w:sz w:val="28"/>
          <w:szCs w:val="28"/>
        </w:rPr>
        <w:t>ФИО</w:t>
      </w:r>
      <w:r w:rsidR="00A40C86">
        <w:rPr>
          <w:rFonts w:ascii="Times New Roman" w:eastAsia="Times New Roman" w:hAnsi="Times New Roman"/>
          <w:sz w:val="28"/>
          <w:szCs w:val="28"/>
        </w:rPr>
        <w:t>, Гальченко Н.А.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, очевидца </w:t>
      </w:r>
      <w:r w:rsidR="0032687B">
        <w:rPr>
          <w:rFonts w:ascii="Times New Roman" w:eastAsia="Times New Roman" w:hAnsi="Times New Roman"/>
          <w:sz w:val="28"/>
          <w:szCs w:val="28"/>
        </w:rPr>
        <w:t>Иваниченко И.И.</w:t>
      </w:r>
      <w:r w:rsidR="006434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заключением эксперта №</w:t>
      </w:r>
      <w:r w:rsidR="00C23845">
        <w:rPr>
          <w:rFonts w:ascii="Times New Roman" w:eastAsia="Times New Roman" w:hAnsi="Times New Roman" w:cs="Times New Roman"/>
          <w:sz w:val="28"/>
          <w:szCs w:val="28"/>
          <w:lang w:eastAsia="uk-UA"/>
        </w:rPr>
        <w:t>2497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C23845">
        <w:rPr>
          <w:rFonts w:ascii="Times New Roman" w:eastAsia="Times New Roman" w:hAnsi="Times New Roman" w:cs="Times New Roman"/>
          <w:sz w:val="28"/>
          <w:szCs w:val="28"/>
          <w:lang w:eastAsia="uk-UA"/>
        </w:rPr>
        <w:t>07.11</w:t>
      </w:r>
      <w:r w:rsidR="0032687B">
        <w:rPr>
          <w:rFonts w:ascii="Times New Roman" w:eastAsia="Times New Roman" w:hAnsi="Times New Roman" w:cs="Times New Roman"/>
          <w:sz w:val="28"/>
          <w:szCs w:val="28"/>
          <w:lang w:eastAsia="uk-UA"/>
        </w:rPr>
        <w:t>.2023</w:t>
      </w:r>
      <w:r w:rsidR="00A35F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пояснениями, данными </w:t>
      </w:r>
      <w:r w:rsidR="006D67E7">
        <w:rPr>
          <w:rFonts w:ascii="Times New Roman" w:eastAsia="Times New Roman" w:hAnsi="Times New Roman"/>
          <w:sz w:val="28"/>
          <w:szCs w:val="28"/>
        </w:rPr>
        <w:t>ФИО</w:t>
      </w:r>
      <w:r w:rsidR="0032687B">
        <w:rPr>
          <w:rFonts w:ascii="Times New Roman" w:eastAsia="Times New Roman" w:hAnsi="Times New Roman"/>
          <w:sz w:val="28"/>
          <w:szCs w:val="28"/>
        </w:rPr>
        <w:t>, Гальченко Н.А.</w:t>
      </w:r>
      <w:r w:rsidR="00E7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судебном заседании, которые полностью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соответствуют фактическим обстоятельствам, установленным в судебном заседании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исследованным доказательствам.</w:t>
      </w:r>
    </w:p>
    <w:p w:rsidR="00F35EEF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ояснения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</w:t>
      </w:r>
      <w:r w:rsidR="008A6392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045F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в отношении которо</w:t>
      </w:r>
      <w:r w:rsid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ведется производство по делу об административном правонарушении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00D79"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19655C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Объективных данных, свидетельствующих о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оговора </w:t>
      </w:r>
      <w:r w:rsidRPr="005E24E7" w:rsidR="005E24E7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 стороны </w:t>
      </w:r>
      <w:r w:rsidR="00D525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35E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установлено, наличие конфликтной ситуации само по себе данные обстоятельства не подтверждает, как и не подтверждает заинтересованность 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потерпевше</w:t>
      </w:r>
      <w:r w:rsid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1D02DF"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>в исходе дела.</w:t>
      </w:r>
    </w:p>
    <w:p w:rsidR="00BF23D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Исследованные в судебном заседании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E24E7" w:rsidR="005E24E7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вмененного</w:t>
      </w:r>
      <w:r w:rsidRPr="001D02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административного правонарушения.</w:t>
      </w:r>
    </w:p>
    <w:p w:rsidR="007E55DD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Исследовав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5E24E7" w:rsidR="005E24E7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совершении административного пр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авонарушения, предусмотренного ст.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115 Уголовно</w:t>
      </w:r>
      <w:r w:rsidR="005F0D92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E24E7" w:rsidR="005E24E7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возбужде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нии дела об административном правонарушении нарушены не были.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назначении меры административного наказания за административное правонарушение,</w:t>
      </w:r>
      <w:r w:rsidR="00BF67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судья, в соответствии с требованиями ст.4.1 Кодекса Российской Федерации об административных правонару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9655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, смягчающ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 </w:t>
      </w:r>
      <w:r w:rsidRPr="005E24E7" w:rsidR="005E24E7">
        <w:rPr>
          <w:rFonts w:ascii="Times New Roman" w:eastAsia="Times New Roman" w:hAnsi="Times New Roman"/>
          <w:sz w:val="28"/>
          <w:szCs w:val="28"/>
        </w:rPr>
        <w:t>Гальченко Н.А.</w:t>
      </w:r>
      <w:r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94221" w:rsidR="00C94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является раскаяние </w:t>
      </w:r>
      <w:r w:rsidR="00C46EE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лица, совершившего административное правонарушение.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Обстоятельств,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отягчающих ответственность</w:t>
      </w:r>
      <w:r w:rsidR="00DD1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не установлено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виновно</w:t>
      </w:r>
      <w:r w:rsid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конкретных обстоятельств дела,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наличие обстоятельств, смягчающих</w:t>
      </w:r>
      <w:r w:rsidR="002E03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ответственность, отсутствие обстоятельств,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отягчающих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ответственность, прихожу к выводу, что </w:t>
      </w:r>
      <w:r w:rsidRPr="005E24E7" w:rsidR="005E24E7">
        <w:rPr>
          <w:rFonts w:ascii="Times New Roman" w:eastAsia="Times New Roman" w:hAnsi="Times New Roman"/>
          <w:sz w:val="28"/>
          <w:szCs w:val="28"/>
        </w:rPr>
        <w:t xml:space="preserve">Гальченко Н.А. 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ативных правонарушения</w:t>
      </w:r>
      <w:r w:rsidR="00D24079">
        <w:rPr>
          <w:rFonts w:ascii="Times New Roman" w:eastAsia="Times New Roman" w:hAnsi="Times New Roman" w:cs="Times New Roman"/>
          <w:sz w:val="28"/>
          <w:szCs w:val="28"/>
          <w:lang w:eastAsia="uk-UA"/>
        </w:rPr>
        <w:t>х, по которой квалифицированы е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действия. </w:t>
      </w:r>
    </w:p>
    <w:p w:rsidR="00A96CFB" w:rsidRP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несет в себе цель воспитательного воздействия и способствует недопущению новых правонаруш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ений.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Оснований для назначения иных альтернативных видов наказания, исходя из обсто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ятельств дела, личности виновно</w:t>
      </w:r>
      <w:r w:rsidR="001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Pr="00A96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делу не установлено.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Руководствуясь ст.с.29.9-29.10, 30.1 Кодекса Российской Федерации об административных правонарушениях,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–</w:t>
      </w:r>
    </w:p>
    <w:p w:rsidR="009F5F91" w:rsidRPr="009F5F91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Гальченко Наталь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5E24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ой</w:t>
      </w:r>
      <w:r w:rsidRPr="009F5F91" w:rsidR="009F5F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246A3E" w:rsidR="00246A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назначить 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547EDD" w:rsidR="00547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административного штрафа в размере 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000 (</w:t>
      </w:r>
      <w:r w:rsidR="00E42EA0">
        <w:rPr>
          <w:rFonts w:ascii="Times New Roman" w:eastAsia="Times New Roman" w:hAnsi="Times New Roman" w:cs="Times New Roman"/>
          <w:sz w:val="28"/>
          <w:szCs w:val="28"/>
          <w:lang w:eastAsia="uk-UA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тысяч) рублей.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Реквизиты для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платы штрафа: </w:t>
      </w:r>
      <w:r w:rsidR="00077F5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олучатель: 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</w:t>
      </w:r>
      <w:r w:rsidRPr="00D45E16" w:rsidR="00D45E16">
        <w:t xml:space="preserve"> </w:t>
      </w:r>
      <w:r w:rsidR="006A3912">
        <w:t xml:space="preserve">     </w:t>
      </w:r>
      <w:r w:rsidR="00D32D89">
        <w:t xml:space="preserve">              </w:t>
      </w:r>
      <w:r w:rsidR="006A3912">
        <w:t xml:space="preserve">   </w:t>
      </w:r>
      <w:r w:rsidRPr="005E24E7" w:rsidR="005E24E7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uk-UA"/>
        </w:rPr>
        <w:t>0410760300175004242406166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ОКТМО 35701000, КБК </w:t>
      </w:r>
      <w:r w:rsidRPr="005E4DF3" w:rsidR="005E4DF3">
        <w:rPr>
          <w:rFonts w:ascii="Times New Roman" w:hAnsi="Times New Roman" w:cs="Times New Roman"/>
          <w:sz w:val="28"/>
          <w:szCs w:val="28"/>
        </w:rPr>
        <w:t>828 1 16 01063 01 0101 140</w:t>
      </w:r>
      <w:r w:rsidR="006711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Неуплата административного штрафа в срок, предусмотренный Кодекса Российской Федерации об административных право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 часов (ч.1 ст.20.25 Кодекса Российской Федерации об административных правонарушениях).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А.Л.Тоскина 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6A3E" w:rsidRPr="00246A3E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4504B" w:rsidRPr="001D02DF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sz w:val="28"/>
          <w:szCs w:val="28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46A3E"/>
    <w:rsid w:val="00256B40"/>
    <w:rsid w:val="00294959"/>
    <w:rsid w:val="002A72D2"/>
    <w:rsid w:val="002E0310"/>
    <w:rsid w:val="002F6D3B"/>
    <w:rsid w:val="00302C26"/>
    <w:rsid w:val="003068DE"/>
    <w:rsid w:val="00317AAE"/>
    <w:rsid w:val="0032687B"/>
    <w:rsid w:val="00332739"/>
    <w:rsid w:val="003A4A94"/>
    <w:rsid w:val="00422A52"/>
    <w:rsid w:val="00490134"/>
    <w:rsid w:val="004A7423"/>
    <w:rsid w:val="004B26A1"/>
    <w:rsid w:val="004C0D50"/>
    <w:rsid w:val="004C12D4"/>
    <w:rsid w:val="004C2EE7"/>
    <w:rsid w:val="004C5D29"/>
    <w:rsid w:val="004D79C3"/>
    <w:rsid w:val="004E2E77"/>
    <w:rsid w:val="00501AE4"/>
    <w:rsid w:val="00547EDD"/>
    <w:rsid w:val="00582500"/>
    <w:rsid w:val="005B43C2"/>
    <w:rsid w:val="005C0990"/>
    <w:rsid w:val="005C5823"/>
    <w:rsid w:val="005E24E7"/>
    <w:rsid w:val="005E4DF3"/>
    <w:rsid w:val="005E5053"/>
    <w:rsid w:val="005E7E04"/>
    <w:rsid w:val="005F0D92"/>
    <w:rsid w:val="006226C9"/>
    <w:rsid w:val="006434FA"/>
    <w:rsid w:val="006711F0"/>
    <w:rsid w:val="006A3912"/>
    <w:rsid w:val="006D67E7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434BA"/>
    <w:rsid w:val="0084587B"/>
    <w:rsid w:val="008A24BE"/>
    <w:rsid w:val="008A6392"/>
    <w:rsid w:val="008A6FA1"/>
    <w:rsid w:val="00906BEC"/>
    <w:rsid w:val="00921DF8"/>
    <w:rsid w:val="0094504B"/>
    <w:rsid w:val="00962F05"/>
    <w:rsid w:val="009641E6"/>
    <w:rsid w:val="009D1A9F"/>
    <w:rsid w:val="009F324E"/>
    <w:rsid w:val="009F5F91"/>
    <w:rsid w:val="009F75CB"/>
    <w:rsid w:val="00A00373"/>
    <w:rsid w:val="00A07BF0"/>
    <w:rsid w:val="00A35F6B"/>
    <w:rsid w:val="00A40C86"/>
    <w:rsid w:val="00A4387B"/>
    <w:rsid w:val="00A43A21"/>
    <w:rsid w:val="00A669E5"/>
    <w:rsid w:val="00A71018"/>
    <w:rsid w:val="00A96CFB"/>
    <w:rsid w:val="00AE544D"/>
    <w:rsid w:val="00B14B6A"/>
    <w:rsid w:val="00B56F13"/>
    <w:rsid w:val="00B67334"/>
    <w:rsid w:val="00B7654E"/>
    <w:rsid w:val="00B82EF8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D24079"/>
    <w:rsid w:val="00D32D89"/>
    <w:rsid w:val="00D33854"/>
    <w:rsid w:val="00D45E16"/>
    <w:rsid w:val="00D52529"/>
    <w:rsid w:val="00D526C3"/>
    <w:rsid w:val="00D7005E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