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C3A9A" w:rsidRPr="00591BAE" w:rsidP="008F33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Дело № 05-0427/17/2017</w:t>
      </w:r>
    </w:p>
    <w:p w:rsidR="007C3A9A" w:rsidRPr="00591BAE" w:rsidP="008F3397">
      <w:pPr>
        <w:pStyle w:val="Heading1"/>
        <w:ind w:firstLine="709"/>
        <w:rPr>
          <w:sz w:val="16"/>
          <w:szCs w:val="16"/>
        </w:rPr>
      </w:pPr>
      <w:r w:rsidRPr="00591BAE">
        <w:rPr>
          <w:sz w:val="16"/>
          <w:szCs w:val="16"/>
        </w:rPr>
        <w:t>ПОСТАНОВЛЕНИЕ</w:t>
      </w:r>
    </w:p>
    <w:p w:rsidR="007C3A9A" w:rsidRPr="00591BAE" w:rsidP="008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3A9A" w:rsidRPr="00591BAE" w:rsidP="008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27 декабря 2017 года                            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город Симферополь</w:t>
      </w:r>
    </w:p>
    <w:p w:rsidR="007C3A9A" w:rsidRPr="00591BAE" w:rsidP="008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33F30" w:rsidRPr="00591BAE" w:rsidP="008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Мировой судья судебного участка № 17 Центрального судебного района города Симферополь (Центральный район городского округа Симферополь) Республики Крым, Тоскина А.Л., </w:t>
      </w:r>
    </w:p>
    <w:p w:rsidR="00533F30" w:rsidRPr="00591BAE" w:rsidP="008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с участием лица, в отношении которого ведется производство по делу об административном п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равонарушении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Воронина В.И.</w:t>
      </w:r>
    </w:p>
    <w:p w:rsidR="00533F30" w:rsidRPr="00591BAE" w:rsidP="008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представителя Крымского межрегионального управления государственного автодорожного надзора Федеральной службы по надзору в сфере транспорта – Хистова В.Ю.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7C3A9A" w:rsidRPr="00591BAE" w:rsidP="008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рассмотрев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дело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>об административном правонарушении в отношении должнос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тного лица  - заместителя директора предприятия по техническим службе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 Воронина </w:t>
      </w:r>
      <w:r w:rsidRPr="00591BAE" w:rsidR="00591BAE">
        <w:rPr>
          <w:rFonts w:ascii="Times New Roman" w:eastAsia="Times New Roman" w:hAnsi="Times New Roman" w:cs="Times New Roman"/>
          <w:sz w:val="16"/>
          <w:szCs w:val="16"/>
        </w:rPr>
        <w:t>В.И.</w:t>
      </w:r>
      <w:r w:rsidRPr="00591BAE">
        <w:rPr>
          <w:rFonts w:ascii="Times New Roman" w:hAnsi="Times New Roman"/>
          <w:sz w:val="16"/>
          <w:szCs w:val="16"/>
        </w:rPr>
        <w:t xml:space="preserve">, по признакам правонарушения, предусмотренного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ч. 3 ст. 14.3.1 </w:t>
      </w:r>
      <w:r w:rsidRPr="00591BAE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591BAE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7C3A9A" w:rsidRPr="00591BAE" w:rsidP="008F33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91BAE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234BC9" w:rsidRPr="00591BAE" w:rsidP="008F3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Согласно протоколу об административном правонарушении</w:t>
      </w:r>
      <w:r w:rsidRPr="00591BAE">
        <w:rPr>
          <w:rFonts w:ascii="Times New Roman" w:hAnsi="Times New Roman" w:cs="Times New Roman"/>
          <w:sz w:val="16"/>
          <w:szCs w:val="16"/>
        </w:rPr>
        <w:t xml:space="preserve"> </w:t>
      </w:r>
      <w:r w:rsidRPr="00591BAE">
        <w:rPr>
          <w:rFonts w:ascii="Times New Roman" w:hAnsi="Times New Roman" w:cs="Times New Roman"/>
          <w:sz w:val="16"/>
          <w:szCs w:val="16"/>
        </w:rPr>
        <w:t xml:space="preserve">№018110 от 22.11.2017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заместитель директора предприятия по техническим службе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 Воронин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 В.И. </w:t>
      </w:r>
      <w:r w:rsidRPr="00591BAE">
        <w:rPr>
          <w:rFonts w:ascii="Times New Roman" w:hAnsi="Times New Roman" w:cs="Times New Roman"/>
          <w:sz w:val="16"/>
          <w:szCs w:val="16"/>
        </w:rPr>
        <w:t>допустил осуществление предпринимательской деятельности в области транспорт</w:t>
      </w:r>
      <w:r w:rsidRPr="00591BAE">
        <w:rPr>
          <w:rFonts w:ascii="Times New Roman" w:hAnsi="Times New Roman" w:cs="Times New Roman"/>
          <w:sz w:val="16"/>
          <w:szCs w:val="16"/>
        </w:rPr>
        <w:t xml:space="preserve">а с нарушением условий, предусмотренных лицензией, при следующих обстоятельствах. </w:t>
      </w:r>
    </w:p>
    <w:p w:rsidR="00386640" w:rsidRPr="00591BAE" w:rsidP="008F3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09.10.2017 при проведении рейдовых мероприятий в г. Симферополь ост. Загородный установлено осуществление водителем транспортного средства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>
        <w:rPr>
          <w:rFonts w:ascii="Times New Roman" w:hAnsi="Times New Roman" w:cs="Times New Roman"/>
          <w:sz w:val="16"/>
          <w:szCs w:val="16"/>
        </w:rPr>
        <w:t>, регистрационный номер</w:t>
      </w:r>
      <w:r w:rsidRPr="00591BAE">
        <w:rPr>
          <w:rFonts w:ascii="Times New Roman" w:hAnsi="Times New Roman" w:cs="Times New Roman"/>
          <w:sz w:val="16"/>
          <w:szCs w:val="16"/>
        </w:rPr>
        <w:t xml:space="preserve">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>
        <w:rPr>
          <w:rFonts w:ascii="Times New Roman" w:hAnsi="Times New Roman" w:cs="Times New Roman"/>
          <w:sz w:val="16"/>
          <w:szCs w:val="16"/>
        </w:rPr>
        <w:t xml:space="preserve"> (перевозчик ИП </w:t>
      </w:r>
      <w:r w:rsidRPr="00591BAE" w:rsidR="00591BAE">
        <w:rPr>
          <w:rFonts w:ascii="Times New Roman" w:hAnsi="Times New Roman" w:cs="Times New Roman"/>
          <w:sz w:val="16"/>
          <w:szCs w:val="16"/>
        </w:rPr>
        <w:t>ФИО</w:t>
      </w:r>
      <w:r w:rsidRPr="00591BAE" w:rsidR="00591BAE">
        <w:rPr>
          <w:rFonts w:ascii="Times New Roman" w:hAnsi="Times New Roman" w:cs="Times New Roman"/>
          <w:sz w:val="16"/>
          <w:szCs w:val="16"/>
        </w:rPr>
        <w:t>1</w:t>
      </w:r>
      <w:r w:rsidRPr="00591BAE">
        <w:rPr>
          <w:rFonts w:ascii="Times New Roman" w:hAnsi="Times New Roman" w:cs="Times New Roman"/>
          <w:sz w:val="16"/>
          <w:szCs w:val="16"/>
        </w:rPr>
        <w:t>), регулярных перевозок пассажиров по маршруту №10 «с/з Южный-Загородный» при отсутствии путевого листа. Указанные действия квалифицированы должностным лицом административного органа по признакам правонарушения, предус</w:t>
      </w:r>
      <w:r w:rsidRPr="00591BAE">
        <w:rPr>
          <w:rFonts w:ascii="Times New Roman" w:hAnsi="Times New Roman" w:cs="Times New Roman"/>
          <w:sz w:val="16"/>
          <w:szCs w:val="16"/>
        </w:rPr>
        <w:t xml:space="preserve">мотренного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ч. 3 ст. 14.3.1 </w:t>
      </w:r>
      <w:r w:rsidRPr="00591BAE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591BAE">
        <w:rPr>
          <w:rFonts w:ascii="Times New Roman" w:hAnsi="Times New Roman" w:cs="Times New Roman"/>
          <w:sz w:val="16"/>
          <w:szCs w:val="16"/>
        </w:rPr>
        <w:t>.</w:t>
      </w:r>
    </w:p>
    <w:p w:rsidR="007C3A9A" w:rsidRPr="00591BAE" w:rsidP="008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Лицо, 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в отношении которого ведется производство по делу об административном правонарушении, в судебном заседании вину в инкриминируемом правонарушении признал, в с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одеянном раска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я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лся.</w:t>
      </w:r>
    </w:p>
    <w:p w:rsidR="00386640" w:rsidRPr="00591BAE" w:rsidP="008F3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Представитель административного органа в судебном заседании указал на наличие в действиях Воронина В.И. состава правонарушения, предусмотренного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ч. 3 ст. 14.3.1 </w:t>
      </w:r>
      <w:r w:rsidRPr="00591BAE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591BAE">
        <w:rPr>
          <w:rFonts w:ascii="Times New Roman" w:hAnsi="Times New Roman" w:cs="Times New Roman"/>
          <w:sz w:val="16"/>
          <w:szCs w:val="16"/>
        </w:rPr>
        <w:t>.</w:t>
      </w:r>
    </w:p>
    <w:p w:rsidR="007C3A9A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Выслушав лицо, </w:t>
      </w:r>
      <w:r w:rsidRPr="00591BAE">
        <w:rPr>
          <w:rFonts w:ascii="Times New Roman" w:eastAsia="Times New Roman" w:hAnsi="Times New Roman" w:cs="Times New Roman"/>
          <w:color w:val="000000"/>
          <w:sz w:val="16"/>
          <w:szCs w:val="16"/>
        </w:rPr>
        <w:t>в отношении которого ведется производство по делу об административном правонарушении</w:t>
      </w:r>
      <w:r w:rsidRPr="00591BAE">
        <w:rPr>
          <w:rFonts w:ascii="Times New Roman" w:hAnsi="Times New Roman" w:cs="Times New Roman"/>
          <w:sz w:val="16"/>
          <w:szCs w:val="16"/>
        </w:rPr>
        <w:t>, представителя административного органа, исследовав материалы дела, прихожу к следующему.</w:t>
      </w:r>
    </w:p>
    <w:p w:rsidR="00B122CA" w:rsidRPr="00591BAE" w:rsidP="008F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Согласно п.п. «и» п. 4 </w:t>
      </w:r>
      <w:r w:rsidRPr="00591BAE">
        <w:rPr>
          <w:rFonts w:ascii="Times New Roman" w:hAnsi="Times New Roman" w:cs="Times New Roman"/>
          <w:sz w:val="16"/>
          <w:szCs w:val="16"/>
        </w:rPr>
        <w:t>Постановление Правительства Российской Феде</w:t>
      </w:r>
      <w:r w:rsidRPr="00591BAE">
        <w:rPr>
          <w:rFonts w:ascii="Times New Roman" w:hAnsi="Times New Roman" w:cs="Times New Roman"/>
          <w:sz w:val="16"/>
          <w:szCs w:val="16"/>
        </w:rPr>
        <w:t>рации</w:t>
      </w:r>
      <w:r w:rsidRPr="00591BAE">
        <w:rPr>
          <w:rFonts w:ascii="Times New Roman" w:hAnsi="Times New Roman" w:cs="Times New Roman"/>
          <w:sz w:val="16"/>
          <w:szCs w:val="16"/>
        </w:rPr>
        <w:t xml:space="preserve"> от 02.04.2012 №280 «Об утверждении Положения о лицензировании перевозок пассажиров автомобильным транспортом, оборудованным для перевозок более 8 человек 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(за исключением случая, если указанная деятельность осуществляется по заказам либо для собственн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ых нужд юридического лица или индивидуального предпринимателя)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»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, лицензионными требованиями при осуществлении деятельности по перевозке пассажиров являются: соблюдение лицензиатом требований, предъявляемых к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перевозчику в соответствии с Федеральным законом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"Устав автомобильного транспорта и городского наземного электрического транспорта", в том числе Правилами перевозок пассажиров и багажа автомобильным транспортом и городским наземным электрическим транспортом.</w:t>
      </w:r>
    </w:p>
    <w:p w:rsidR="00B17080" w:rsidRPr="00591BAE" w:rsidP="008F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В силу ст. 2 Федерального закона от 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08.11.2007 N 259-ФЗ "Устав автомобильного транспорта и городского наземного электрического транспорта" путевой лист - документ, служащий для учета и контроля работы транспортного средства, водителя, при этом ч. 2 ст. 6 Устава автомобильного транспорта и го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родского наземного электрического транспорта запрещает осуществление перевозок пассажиров и багажа, грузов автобусами, трамваями, троллейбусами, легковыми автомобилями, грузовыми автомобилями без оформления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путевого листа на соответствующее транспортное ср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едство.</w:t>
      </w:r>
    </w:p>
    <w:p w:rsidR="00B17080" w:rsidRPr="00591BAE" w:rsidP="008F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Согласно пп. 1 п. 62 Приказ Минтранса России от 15.01.2014 №7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субъект транспортной де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ятельности, осуществляющий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регулярные перевозки пассажиров, обязан: обеспечить каждого водителя, в том 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числе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путевым листом.</w:t>
      </w:r>
    </w:p>
    <w:p w:rsidR="00B17080" w:rsidRPr="00591BAE" w:rsidP="008F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Согласно Постановления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Госкомстата Российской Федерации от 28.11.1997 №78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 путевой лист автобуса (форма N 6) является первичным 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документом по учету работы автобуса и основанием для начисления заработной платы водителю. Выдаваемый водителю путевой лист обязательно должен иметь порядковый номер, дату выдачи и штамп организации, которой принадлежит автобус. Все сведения об автобусе, р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асходе топлива и задания водителям записываются в путевом листе диспетчером и механиком.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Форма применяется для учета работы автобуса на городских и пригородных маршрутах.</w:t>
      </w:r>
    </w:p>
    <w:p w:rsidR="00451A0B" w:rsidRPr="00591BAE" w:rsidP="008F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Аналогичная норма содержится в п. 9 Приказа Минтранса России от 18.09.2008 №152 «Об у</w:t>
      </w:r>
      <w:r w:rsidRPr="00591BAE">
        <w:rPr>
          <w:rFonts w:ascii="Times New Roman" w:hAnsi="Times New Roman" w:cs="Times New Roman"/>
          <w:sz w:val="16"/>
          <w:szCs w:val="16"/>
        </w:rPr>
        <w:t>тверждении обязательных реквизитов и порядка заполнения путевых листов», согласно которому путевой лист оформляется на каждое транспортное средство, используемое юридическим лицом, индивидуальным предпринимателем для осуществления перевозок грузов, пассажи</w:t>
      </w:r>
      <w:r w:rsidRPr="00591BAE">
        <w:rPr>
          <w:rFonts w:ascii="Times New Roman" w:hAnsi="Times New Roman" w:cs="Times New Roman"/>
          <w:sz w:val="16"/>
          <w:szCs w:val="16"/>
        </w:rPr>
        <w:t>ров и багажа автомобильным транспортом и городским наземным электрическим транспортом в городском, пригородном и междугородном сообщениях.</w:t>
      </w:r>
      <w:r w:rsidRPr="00591BAE">
        <w:rPr>
          <w:rFonts w:ascii="Times New Roman" w:hAnsi="Times New Roman" w:cs="Times New Roman"/>
          <w:sz w:val="16"/>
          <w:szCs w:val="16"/>
        </w:rPr>
        <w:t xml:space="preserve"> Путевой лист оформляется на один день или срок, не превышающий одного месяца (п. 10 указанного приказа).</w:t>
      </w:r>
    </w:p>
    <w:p w:rsidR="00451A0B" w:rsidRPr="00591BAE" w:rsidP="008F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Таким образо</w:t>
      </w:r>
      <w:r w:rsidRPr="00591BAE">
        <w:rPr>
          <w:rFonts w:ascii="Times New Roman" w:hAnsi="Times New Roman" w:cs="Times New Roman"/>
          <w:sz w:val="16"/>
          <w:szCs w:val="16"/>
        </w:rPr>
        <w:t xml:space="preserve">м, исходя из анализа указанных правовых норм в их системном единстве, следует, что обязанность по оформлению и выдаче путевого листа водителю транспортного средства при осуществлении регулярных перевозок возложена на соответствующего 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субъект транспортной д</w:t>
      </w:r>
      <w:r w:rsidRPr="00591BAE">
        <w:rPr>
          <w:rFonts w:ascii="Times New Roman" w:hAnsi="Times New Roman" w:eastAsiaTheme="minorHAnsi" w:cs="Times New Roman"/>
          <w:sz w:val="16"/>
          <w:szCs w:val="16"/>
          <w:lang w:eastAsia="en-US"/>
        </w:rPr>
        <w:t>еятельности</w:t>
      </w:r>
      <w:r w:rsidRPr="00591BAE">
        <w:rPr>
          <w:rFonts w:ascii="Times New Roman" w:hAnsi="Times New Roman" w:cs="Times New Roman"/>
          <w:sz w:val="16"/>
          <w:szCs w:val="16"/>
        </w:rPr>
        <w:t xml:space="preserve"> (юридическое лицо, индивидуального предпринимателя, имеющего лицензию на соответствующий вид деятельности).</w:t>
      </w:r>
    </w:p>
    <w:p w:rsidR="00451A0B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Как усматривается из представленных материалов, в ходе планового (рейдового) осмотра, обследования транспортного средства автобуса марки</w:t>
      </w:r>
      <w:r w:rsidRPr="00591BAE">
        <w:rPr>
          <w:rFonts w:ascii="Times New Roman" w:hAnsi="Times New Roman" w:cs="Times New Roman"/>
          <w:sz w:val="16"/>
          <w:szCs w:val="16"/>
        </w:rPr>
        <w:t xml:space="preserve">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 w:rsidR="00591BAE">
        <w:rPr>
          <w:rFonts w:ascii="Times New Roman" w:hAnsi="Times New Roman"/>
          <w:sz w:val="16"/>
          <w:szCs w:val="16"/>
        </w:rPr>
        <w:t xml:space="preserve"> </w:t>
      </w:r>
      <w:r w:rsidRPr="00591BAE">
        <w:rPr>
          <w:rFonts w:ascii="Times New Roman" w:hAnsi="Times New Roman" w:cs="Times New Roman"/>
          <w:sz w:val="16"/>
          <w:szCs w:val="16"/>
        </w:rPr>
        <w:t>г.р</w:t>
      </w:r>
      <w:r w:rsidRPr="00591BAE">
        <w:rPr>
          <w:rFonts w:ascii="Times New Roman" w:hAnsi="Times New Roman" w:cs="Times New Roman"/>
          <w:sz w:val="16"/>
          <w:szCs w:val="16"/>
        </w:rPr>
        <w:t>.з</w:t>
      </w:r>
      <w:r w:rsidRPr="00591BAE">
        <w:rPr>
          <w:rFonts w:ascii="Times New Roman" w:hAnsi="Times New Roman" w:cs="Times New Roman"/>
          <w:sz w:val="16"/>
          <w:szCs w:val="16"/>
        </w:rPr>
        <w:t xml:space="preserve">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>
        <w:rPr>
          <w:rFonts w:ascii="Times New Roman" w:hAnsi="Times New Roman" w:cs="Times New Roman"/>
          <w:sz w:val="16"/>
          <w:szCs w:val="16"/>
        </w:rPr>
        <w:t xml:space="preserve">, осуществляющего регулярную перевозку пассажиров по маршруту №10 с/з Южный-Загородный, перевозчик </w:t>
      </w:r>
      <w:r w:rsidRPr="00591BAE" w:rsidR="00591BAE">
        <w:rPr>
          <w:rFonts w:ascii="Times New Roman" w:hAnsi="Times New Roman" w:cs="Times New Roman"/>
          <w:sz w:val="16"/>
          <w:szCs w:val="16"/>
        </w:rPr>
        <w:t>ФИО1</w:t>
      </w:r>
      <w:r w:rsidRPr="00591BAE">
        <w:rPr>
          <w:rFonts w:ascii="Times New Roman" w:hAnsi="Times New Roman" w:cs="Times New Roman"/>
          <w:sz w:val="16"/>
          <w:szCs w:val="16"/>
        </w:rPr>
        <w:t xml:space="preserve">, выявлены нарушения в ведении путевой документации – перевозка осуществлялась без путевого листа. </w:t>
      </w:r>
    </w:p>
    <w:p w:rsidR="00EE6831" w:rsidRPr="00591BAE" w:rsidP="008F3397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Таким образом, учитывая установленные по делу обстоятельства и указанные выше нормы действующего законодательства, регулирующие осуществление деятельности по регулярным перевозкам пассажиров и багажа, должностное лицо -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>заместитель директора предприятия по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 техническим службе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 Воронин В.И. не является субъектом инкриминируемого правонарушения.</w:t>
      </w:r>
    </w:p>
    <w:p w:rsidR="00451A0B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Наличие гражданско-правовых отношений между ИП </w:t>
      </w:r>
      <w:r w:rsidRPr="00591BAE" w:rsidR="00591BAE">
        <w:rPr>
          <w:rFonts w:ascii="Times New Roman" w:hAnsi="Times New Roman" w:cs="Times New Roman"/>
          <w:sz w:val="16"/>
          <w:szCs w:val="16"/>
        </w:rPr>
        <w:t>ФИО</w:t>
      </w:r>
      <w:r w:rsidRPr="00591BAE" w:rsidR="00591BAE">
        <w:rPr>
          <w:rFonts w:ascii="Times New Roman" w:hAnsi="Times New Roman" w:cs="Times New Roman"/>
          <w:sz w:val="16"/>
          <w:szCs w:val="16"/>
        </w:rPr>
        <w:t>1</w:t>
      </w:r>
      <w:r w:rsidRPr="00591BAE">
        <w:rPr>
          <w:rFonts w:ascii="Times New Roman" w:hAnsi="Times New Roman" w:cs="Times New Roman"/>
          <w:sz w:val="16"/>
          <w:szCs w:val="16"/>
        </w:rPr>
        <w:t xml:space="preserve"> и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 по проведению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>предрейсового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 и послерейсового медицинско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>го освидетельствования водителей не изменяет характер возникших правоотношений в части обязанности перевозчика по надлежащему оформлению и выдач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 путевых листов.  </w:t>
      </w:r>
      <w:r w:rsidRPr="00591BA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122CA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В соответствии со ст. 24.1 Кодекса Российской Федерации об административных правонарушениях</w:t>
      </w:r>
      <w:r w:rsidRPr="00591BAE">
        <w:rPr>
          <w:rFonts w:ascii="Times New Roman" w:hAnsi="Times New Roman" w:cs="Times New Roman"/>
          <w:sz w:val="16"/>
          <w:szCs w:val="1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591BAE">
        <w:rPr>
          <w:rFonts w:ascii="Times New Roman" w:hAnsi="Times New Roman" w:cs="Times New Roman"/>
          <w:sz w:val="16"/>
          <w:szCs w:val="16"/>
        </w:rPr>
        <w:t>а также выявление причин и условий, способствовавших совершению административных правонарушений.</w:t>
      </w:r>
    </w:p>
    <w:p w:rsidR="00807C07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В силу ч. 1 ст. 2.1 </w:t>
      </w:r>
      <w:r w:rsidRPr="00591BAE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591BAE">
        <w:rPr>
          <w:rFonts w:ascii="Times New Roman" w:hAnsi="Times New Roman" w:cs="Times New Roman"/>
          <w:sz w:val="16"/>
          <w:szCs w:val="16"/>
        </w:rPr>
        <w:t>,</w:t>
      </w:r>
      <w:r w:rsidRPr="00591BAE">
        <w:rPr>
          <w:rFonts w:ascii="Times New Roman" w:hAnsi="Times New Roman" w:cs="Times New Roman"/>
          <w:sz w:val="16"/>
          <w:szCs w:val="16"/>
        </w:rPr>
        <w:t xml:space="preserve"> </w:t>
      </w:r>
      <w:r w:rsidRPr="00591BAE">
        <w:rPr>
          <w:rFonts w:ascii="Times New Roman" w:hAnsi="Times New Roman" w:cs="Times New Roman"/>
          <w:sz w:val="16"/>
          <w:szCs w:val="16"/>
        </w:rPr>
        <w:t>а</w:t>
      </w:r>
      <w:r w:rsidRPr="00591BAE">
        <w:rPr>
          <w:rFonts w:ascii="Times New Roman" w:hAnsi="Times New Roman" w:cs="Times New Roman"/>
          <w:sz w:val="16"/>
          <w:szCs w:val="16"/>
        </w:rPr>
        <w:t>дминистративным правонарушением признается противоправное, виновное дейс</w:t>
      </w:r>
      <w:r w:rsidRPr="00591BAE">
        <w:rPr>
          <w:rFonts w:ascii="Times New Roman" w:hAnsi="Times New Roman" w:cs="Times New Roman"/>
          <w:sz w:val="16"/>
          <w:szCs w:val="16"/>
        </w:rPr>
        <w:t>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07C07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Статьей 2.4 </w:t>
      </w:r>
      <w:r w:rsidRPr="00591BAE">
        <w:rPr>
          <w:rFonts w:ascii="Times New Roman" w:hAnsi="Times New Roman" w:cs="Times New Roman"/>
          <w:sz w:val="16"/>
          <w:szCs w:val="16"/>
        </w:rPr>
        <w:t>Кодекса Российской Федерации об ад</w:t>
      </w:r>
      <w:r w:rsidRPr="00591BAE">
        <w:rPr>
          <w:rFonts w:ascii="Times New Roman" w:hAnsi="Times New Roman" w:cs="Times New Roman"/>
          <w:sz w:val="16"/>
          <w:szCs w:val="16"/>
        </w:rPr>
        <w:t>министративных правонарушениях</w:t>
      </w:r>
      <w:r w:rsidRPr="00591BAE">
        <w:rPr>
          <w:rFonts w:ascii="Times New Roman" w:hAnsi="Times New Roman" w:cs="Times New Roman"/>
          <w:sz w:val="16"/>
          <w:szCs w:val="16"/>
        </w:rPr>
        <w:t>, установлено, что а</w:t>
      </w:r>
      <w:r w:rsidRPr="00591BAE">
        <w:rPr>
          <w:rFonts w:ascii="Times New Roman" w:hAnsi="Times New Roman" w:cs="Times New Roman"/>
          <w:sz w:val="16"/>
          <w:szCs w:val="16"/>
        </w:rPr>
        <w:t xml:space="preserve">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E6831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Согласн</w:t>
      </w:r>
      <w:r w:rsidRPr="00591BAE">
        <w:rPr>
          <w:rFonts w:ascii="Times New Roman" w:hAnsi="Times New Roman" w:cs="Times New Roman"/>
          <w:sz w:val="16"/>
          <w:szCs w:val="16"/>
        </w:rPr>
        <w:t>о части 4 статьи 1.5 Кодекса Российской Федерации об административных правонарушениях неустранимые сомнения в виновности лица, привлекаемого к административной ответственности, толкуются в пользу этого лица.</w:t>
      </w:r>
    </w:p>
    <w:p w:rsidR="00EE6831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Указанные положения законодательства получили ра</w:t>
      </w:r>
      <w:r w:rsidRPr="00591BAE">
        <w:rPr>
          <w:rFonts w:ascii="Times New Roman" w:hAnsi="Times New Roman" w:cs="Times New Roman"/>
          <w:sz w:val="16"/>
          <w:szCs w:val="16"/>
        </w:rPr>
        <w:t xml:space="preserve">звитие в пункте 13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правонарушениях", согласно которому при рассмотрении </w:t>
      </w:r>
      <w:r w:rsidRPr="00591BAE">
        <w:rPr>
          <w:rFonts w:ascii="Times New Roman" w:hAnsi="Times New Roman" w:cs="Times New Roman"/>
          <w:sz w:val="16"/>
          <w:szCs w:val="16"/>
        </w:rPr>
        <w:t>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статье</w:t>
      </w:r>
      <w:r w:rsidRPr="00591BAE">
        <w:rPr>
          <w:rFonts w:ascii="Times New Roman" w:hAnsi="Times New Roman" w:cs="Times New Roman"/>
          <w:sz w:val="16"/>
          <w:szCs w:val="16"/>
        </w:rPr>
        <w:t xml:space="preserve"> 1.5 Кодекса Российской Федерации об административных правонарушениях принц</w:t>
      </w:r>
      <w:r w:rsidRPr="00591BAE">
        <w:rPr>
          <w:rFonts w:ascii="Times New Roman" w:hAnsi="Times New Roman" w:cs="Times New Roman"/>
          <w:sz w:val="16"/>
          <w:szCs w:val="16"/>
        </w:rPr>
        <w:t>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</w:t>
      </w:r>
      <w:r w:rsidRPr="00591BAE">
        <w:rPr>
          <w:rFonts w:ascii="Times New Roman" w:hAnsi="Times New Roman" w:cs="Times New Roman"/>
          <w:sz w:val="16"/>
          <w:szCs w:val="16"/>
        </w:rPr>
        <w:t>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</w:t>
      </w:r>
      <w:r w:rsidRPr="00591BAE">
        <w:rPr>
          <w:rFonts w:ascii="Times New Roman" w:hAnsi="Times New Roman" w:cs="Times New Roman"/>
          <w:sz w:val="16"/>
          <w:szCs w:val="16"/>
        </w:rPr>
        <w:t>нистративной ответственности, должны толковаться в пользу этого лица.</w:t>
      </w:r>
    </w:p>
    <w:p w:rsidR="00EE6831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Состав административного правонарушения включает наличие объекта, объективной стороны, субъекта и субъективной стороны правонарушения, при этом отсутствие хотя бы одного из элементов сос</w:t>
      </w:r>
      <w:r w:rsidRPr="00591BAE">
        <w:rPr>
          <w:rFonts w:ascii="Times New Roman" w:hAnsi="Times New Roman" w:cs="Times New Roman"/>
          <w:sz w:val="16"/>
          <w:szCs w:val="16"/>
        </w:rPr>
        <w:t>тава административного правонарушения исключает возможность привлечения лица к административной ответственности.</w:t>
      </w:r>
    </w:p>
    <w:p w:rsidR="00234BC9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При установленных обстоятельствах и исследованных в судебном заседании доказательствах, отсутствуют основания для привлечения должностного лица</w:t>
      </w:r>
      <w:r w:rsidRPr="00591BAE">
        <w:rPr>
          <w:rFonts w:ascii="Times New Roman" w:hAnsi="Times New Roman" w:cs="Times New Roman"/>
          <w:sz w:val="16"/>
          <w:szCs w:val="16"/>
        </w:rPr>
        <w:t xml:space="preserve"> -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директора предприятия по техническим службе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 w:rsidR="00591BAE">
        <w:rPr>
          <w:rFonts w:ascii="Times New Roman" w:hAnsi="Times New Roman"/>
          <w:sz w:val="16"/>
          <w:szCs w:val="16"/>
        </w:rPr>
        <w:t xml:space="preserve">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Воронин В.И. </w:t>
      </w:r>
      <w:r w:rsidRPr="00591BAE">
        <w:rPr>
          <w:rFonts w:ascii="Times New Roman" w:hAnsi="Times New Roman" w:cs="Times New Roman"/>
          <w:sz w:val="16"/>
          <w:szCs w:val="16"/>
        </w:rPr>
        <w:t xml:space="preserve">к административной ответственности по признакам правонарушения, предусмотренного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ч. 3 ст. 14.3.1 </w:t>
      </w:r>
      <w:r w:rsidRPr="00591BAE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</w:t>
      </w:r>
      <w:r w:rsidRPr="00591BAE">
        <w:rPr>
          <w:rFonts w:ascii="Times New Roman" w:hAnsi="Times New Roman" w:cs="Times New Roman"/>
          <w:sz w:val="16"/>
          <w:szCs w:val="16"/>
        </w:rPr>
        <w:t>ях</w:t>
      </w:r>
      <w:r w:rsidRPr="00591BAE">
        <w:rPr>
          <w:rFonts w:ascii="Times New Roman" w:hAnsi="Times New Roman" w:cs="Times New Roman"/>
          <w:sz w:val="16"/>
          <w:szCs w:val="16"/>
        </w:rPr>
        <w:t>, поскольку последний не является субъектом инкриминируемого правонарушения</w:t>
      </w:r>
      <w:r w:rsidRPr="00591BAE">
        <w:rPr>
          <w:rFonts w:ascii="Times New Roman" w:hAnsi="Times New Roman" w:cs="Times New Roman"/>
          <w:sz w:val="16"/>
          <w:szCs w:val="16"/>
        </w:rPr>
        <w:t>.</w:t>
      </w:r>
    </w:p>
    <w:p w:rsidR="00234BC9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Пунктом 2 части 1 статьи 24.5 Кодекса Российской Федерации об административных правонарушениях установлено, что производство по делу об административном правонарушении не может </w:t>
      </w:r>
      <w:r w:rsidRPr="00591BAE">
        <w:rPr>
          <w:rFonts w:ascii="Times New Roman" w:hAnsi="Times New Roman" w:cs="Times New Roman"/>
          <w:sz w:val="16"/>
          <w:szCs w:val="16"/>
        </w:rPr>
        <w:t>быть начато, а начатое производство подлежит прекращению при отсутствии состава административного правонарушения.</w:t>
      </w:r>
    </w:p>
    <w:p w:rsidR="00234BC9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234BC9" w:rsidRPr="00591BAE" w:rsidP="008F3397">
      <w:pPr>
        <w:pStyle w:val="NoSpacing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>ПОСТАНОВИЛ</w:t>
      </w:r>
    </w:p>
    <w:p w:rsidR="00234BC9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должностного лица  - заместителя директора предприятия по техническим службе </w:t>
      </w:r>
      <w:r w:rsidRPr="00591BAE" w:rsidR="00591BAE">
        <w:rPr>
          <w:rFonts w:ascii="Times New Roman" w:hAnsi="Times New Roman"/>
          <w:sz w:val="16"/>
          <w:szCs w:val="16"/>
        </w:rPr>
        <w:t>&lt;данные изъяты&gt;</w:t>
      </w:r>
      <w:r w:rsidRPr="00591BAE" w:rsidR="00591BAE">
        <w:rPr>
          <w:rFonts w:ascii="Times New Roman" w:hAnsi="Times New Roman"/>
          <w:sz w:val="16"/>
          <w:szCs w:val="16"/>
        </w:rPr>
        <w:t xml:space="preserve">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Воронина </w:t>
      </w:r>
      <w:r w:rsidRPr="00591BAE" w:rsidR="00591BAE">
        <w:rPr>
          <w:rFonts w:ascii="Times New Roman" w:eastAsia="Times New Roman" w:hAnsi="Times New Roman" w:cs="Times New Roman"/>
          <w:sz w:val="16"/>
          <w:szCs w:val="16"/>
        </w:rPr>
        <w:t>В.И.</w:t>
      </w:r>
      <w:r w:rsidRPr="00591BAE">
        <w:rPr>
          <w:rFonts w:ascii="Times New Roman" w:hAnsi="Times New Roman"/>
          <w:sz w:val="16"/>
          <w:szCs w:val="16"/>
        </w:rPr>
        <w:t xml:space="preserve">, по признакам правонарушения, предусмотренного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ч. 3 ст. </w:t>
      </w:r>
      <w:r w:rsidRPr="00591BAE">
        <w:rPr>
          <w:rFonts w:ascii="Times New Roman" w:eastAsia="Times New Roman" w:hAnsi="Times New Roman" w:cs="Times New Roman"/>
          <w:sz w:val="16"/>
          <w:szCs w:val="16"/>
        </w:rPr>
        <w:t xml:space="preserve">14.3.1 </w:t>
      </w:r>
      <w:r w:rsidRPr="00591BAE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- прекратить за отсутствием состава административного правонарушения.</w:t>
      </w:r>
    </w:p>
    <w:p w:rsidR="00234BC9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Постановление может быть обжаловано в Центральный районный суд города Симферополя Республики Крым через мирового </w:t>
      </w:r>
      <w:r w:rsidRPr="00591BAE">
        <w:rPr>
          <w:rFonts w:ascii="Times New Roman" w:hAnsi="Times New Roman" w:cs="Times New Roman"/>
          <w:sz w:val="16"/>
          <w:szCs w:val="16"/>
        </w:rPr>
        <w:t>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34BC9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34BC9" w:rsidRPr="00591BAE" w:rsidP="008F3397">
      <w:pPr>
        <w:pStyle w:val="NoSpacing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91BAE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   </w:t>
      </w:r>
      <w:r w:rsidRPr="00591BAE">
        <w:rPr>
          <w:rFonts w:ascii="Times New Roman" w:hAnsi="Times New Roman" w:cs="Times New Roman"/>
          <w:sz w:val="16"/>
          <w:szCs w:val="16"/>
        </w:rPr>
        <w:t xml:space="preserve">       </w:t>
      </w:r>
      <w:r w:rsidRPr="00591BAE">
        <w:rPr>
          <w:rFonts w:ascii="Times New Roman" w:hAnsi="Times New Roman" w:cs="Times New Roman"/>
          <w:sz w:val="16"/>
          <w:szCs w:val="16"/>
        </w:rPr>
        <w:tab/>
      </w:r>
      <w:r w:rsidRPr="00591BAE">
        <w:rPr>
          <w:rFonts w:ascii="Times New Roman" w:hAnsi="Times New Roman" w:cs="Times New Roman"/>
          <w:sz w:val="16"/>
          <w:szCs w:val="16"/>
        </w:rPr>
        <w:tab/>
      </w:r>
      <w:r w:rsidRPr="00591BAE">
        <w:rPr>
          <w:rFonts w:ascii="Times New Roman" w:hAnsi="Times New Roman" w:cs="Times New Roman"/>
          <w:sz w:val="16"/>
          <w:szCs w:val="16"/>
        </w:rPr>
        <w:tab/>
        <w:t>А.Л.Тоскина</w:t>
      </w:r>
    </w:p>
    <w:sectPr w:rsidSect="00CA067D">
      <w:footerReference w:type="default" r:id="rId5"/>
      <w:pgSz w:w="11906" w:h="16838"/>
      <w:pgMar w:top="993" w:right="707" w:bottom="127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2666279"/>
      <w:docPartObj>
        <w:docPartGallery w:val="Page Numbers (Bottom of Page)"/>
        <w:docPartUnique/>
      </w:docPartObj>
    </w:sdtPr>
    <w:sdtContent>
      <w:p w:rsidR="006E5C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BAE">
          <w:rPr>
            <w:noProof/>
          </w:rPr>
          <w:t>2</w:t>
        </w:r>
        <w:r>
          <w:fldChar w:fldCharType="end"/>
        </w:r>
      </w:p>
    </w:sdtContent>
  </w:sdt>
  <w:p w:rsidR="006E5CF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9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7C3A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C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7C3A9A"/>
    <w:pPr>
      <w:spacing w:after="0" w:line="240" w:lineRule="auto"/>
    </w:pPr>
    <w:rPr>
      <w:rFonts w:eastAsiaTheme="minorEastAsia"/>
      <w:lang w:eastAsia="ru-RU"/>
    </w:rPr>
  </w:style>
  <w:style w:type="paragraph" w:styleId="Footer">
    <w:name w:val="footer"/>
    <w:basedOn w:val="Normal"/>
    <w:link w:val="a"/>
    <w:uiPriority w:val="99"/>
    <w:unhideWhenUsed/>
    <w:rsid w:val="007C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C3A9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F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F339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1E94-536B-4542-88F5-8252AF95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