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81E08">
        <w:rPr>
          <w:rFonts w:ascii="Times New Roman" w:eastAsia="Times New Roman" w:hAnsi="Times New Roman" w:cs="Times New Roman"/>
          <w:sz w:val="27"/>
          <w:szCs w:val="27"/>
        </w:rPr>
        <w:t>0</w:t>
      </w:r>
      <w:r w:rsidR="00093906">
        <w:rPr>
          <w:rFonts w:ascii="Times New Roman" w:eastAsia="Times New Roman" w:hAnsi="Times New Roman" w:cs="Times New Roman"/>
          <w:sz w:val="27"/>
          <w:szCs w:val="27"/>
        </w:rPr>
        <w:t>5</w:t>
      </w:r>
      <w:r w:rsidR="004839AA">
        <w:rPr>
          <w:rFonts w:ascii="Times New Roman" w:eastAsia="Times New Roman" w:hAnsi="Times New Roman" w:cs="Times New Roman"/>
          <w:sz w:val="27"/>
          <w:szCs w:val="27"/>
        </w:rPr>
        <w:t>62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4839AA"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>руководителя ООО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481E08">
        <w:rPr>
          <w:rFonts w:ascii="Times New Roman" w:hAnsi="Times New Roman" w:cs="Times New Roman"/>
          <w:sz w:val="27"/>
          <w:szCs w:val="27"/>
        </w:rPr>
        <w:t>«СИТИСТАФФ» Берегорулько Татьяны Владимировны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385482" w:rsidR="00385482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Берегорулько Т.В.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Обществ</w:t>
      </w:r>
      <w:r w:rsidR="00404AB1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«СИТИСТАФФ»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385482" w:rsidR="00385482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</w:t>
      </w:r>
      <w:r w:rsidRPr="00661437">
        <w:rPr>
          <w:rFonts w:ascii="Times New Roman" w:hAnsi="Times New Roman" w:cs="Times New Roman"/>
          <w:sz w:val="27"/>
          <w:szCs w:val="27"/>
        </w:rPr>
        <w:t>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 w:rsidR="004839AA">
        <w:rPr>
          <w:rFonts w:ascii="Times New Roman" w:hAnsi="Times New Roman" w:cs="Times New Roman"/>
          <w:sz w:val="27"/>
          <w:szCs w:val="27"/>
        </w:rPr>
        <w:t>12.05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 w:rsidR="004839AA">
        <w:rPr>
          <w:rFonts w:ascii="Times New Roman" w:hAnsi="Times New Roman" w:cs="Times New Roman"/>
          <w:sz w:val="27"/>
          <w:szCs w:val="27"/>
        </w:rPr>
        <w:t>15.05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4839AA">
        <w:rPr>
          <w:rFonts w:ascii="Times New Roman" w:hAnsi="Times New Roman" w:cs="Times New Roman"/>
          <w:sz w:val="27"/>
          <w:szCs w:val="27"/>
        </w:rPr>
        <w:t>20.05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D08FB" w:rsidR="00BD08FB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89531F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</w:t>
      </w:r>
      <w:r w:rsidRPr="00EE7B85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</w:t>
      </w:r>
      <w:r w:rsidRPr="00B57DE0">
        <w:rPr>
          <w:rFonts w:ascii="Times New Roman" w:hAnsi="Times New Roman" w:cs="Times New Roman"/>
          <w:sz w:val="27"/>
          <w:szCs w:val="27"/>
        </w:rPr>
        <w:t>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</w:t>
      </w:r>
      <w:r w:rsidRPr="00B57DE0">
        <w:rPr>
          <w:rFonts w:ascii="Times New Roman" w:hAnsi="Times New Roman" w:cs="Times New Roman"/>
          <w:sz w:val="27"/>
          <w:szCs w:val="27"/>
        </w:rPr>
        <w:t>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BD08FB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4839AA" w:rsidR="004839AA">
        <w:rPr>
          <w:rFonts w:ascii="Times New Roman" w:hAnsi="Times New Roman" w:cs="Times New Roman"/>
          <w:sz w:val="27"/>
          <w:szCs w:val="27"/>
        </w:rPr>
        <w:t>12.05.2025, в информационную систему страховщика по сроку представления - по 15.05.2025 включительно, фактически сведения представлены 20.05.2025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</w:t>
      </w:r>
      <w:r w:rsidRPr="00EE7B85">
        <w:rPr>
          <w:rFonts w:ascii="Times New Roman" w:hAnsi="Times New Roman" w:cs="Times New Roman"/>
          <w:sz w:val="27"/>
          <w:szCs w:val="27"/>
        </w:rPr>
        <w:t>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</w:t>
      </w:r>
      <w:r w:rsidRPr="00B57DE0">
        <w:rPr>
          <w:rFonts w:ascii="Times New Roman" w:hAnsi="Times New Roman" w:cs="Times New Roman"/>
          <w:sz w:val="27"/>
          <w:szCs w:val="27"/>
        </w:rPr>
        <w:t>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</w:t>
      </w:r>
      <w:r w:rsidRPr="00B57DE0">
        <w:rPr>
          <w:rFonts w:ascii="Times New Roman" w:hAnsi="Times New Roman" w:cs="Times New Roman"/>
          <w:sz w:val="27"/>
          <w:szCs w:val="27"/>
        </w:rPr>
        <w:t>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</w:t>
      </w:r>
      <w:r w:rsidRPr="00B57DE0">
        <w:rPr>
          <w:rFonts w:ascii="Times New Roman" w:hAnsi="Times New Roman" w:cs="Times New Roman"/>
          <w:sz w:val="27"/>
          <w:szCs w:val="27"/>
        </w:rPr>
        <w:t>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</w:t>
      </w:r>
      <w:r w:rsidRPr="00B57DE0">
        <w:rPr>
          <w:rFonts w:ascii="Times New Roman" w:hAnsi="Times New Roman" w:cs="Times New Roman"/>
          <w:sz w:val="27"/>
          <w:szCs w:val="27"/>
        </w:rPr>
        <w:t>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</w:t>
      </w:r>
      <w:r w:rsidRPr="00B57DE0">
        <w:rPr>
          <w:rFonts w:ascii="Times New Roman" w:hAnsi="Times New Roman" w:cs="Times New Roman"/>
          <w:sz w:val="27"/>
          <w:szCs w:val="27"/>
        </w:rPr>
        <w:t>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="00EB261B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</w:t>
      </w:r>
      <w:r w:rsidRPr="00EE7B85">
        <w:rPr>
          <w:rFonts w:ascii="Times New Roman" w:hAnsi="Times New Roman" w:cs="Times New Roman"/>
          <w:sz w:val="27"/>
          <w:szCs w:val="27"/>
        </w:rPr>
        <w:t xml:space="preserve">.33 Кодекса Российской Федерации об административных правонарушениях, является именно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</w:t>
      </w:r>
      <w:r w:rsidRPr="00EE7B85">
        <w:rPr>
          <w:rFonts w:ascii="Times New Roman" w:hAnsi="Times New Roman" w:cs="Times New Roman"/>
          <w:sz w:val="27"/>
          <w:szCs w:val="27"/>
        </w:rPr>
        <w:t>подтверждается исследованными в судебном заседании доказательствами: протоколом об административном правонарушении №</w:t>
      </w:r>
      <w:r w:rsidR="004839AA">
        <w:rPr>
          <w:rFonts w:ascii="Times New Roman" w:hAnsi="Times New Roman" w:cs="Times New Roman"/>
          <w:sz w:val="27"/>
          <w:szCs w:val="27"/>
        </w:rPr>
        <w:t>1117544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4839AA">
        <w:rPr>
          <w:rFonts w:ascii="Times New Roman" w:hAnsi="Times New Roman" w:cs="Times New Roman"/>
          <w:sz w:val="27"/>
          <w:szCs w:val="27"/>
        </w:rPr>
        <w:t>06.11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истративном правонарушении в их совокупности, прихожу к выводу, что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</w:t>
      </w:r>
      <w:r w:rsidRPr="00EE7B85">
        <w:rPr>
          <w:rFonts w:ascii="Times New Roman" w:hAnsi="Times New Roman" w:cs="Times New Roman"/>
          <w:sz w:val="27"/>
          <w:szCs w:val="27"/>
        </w:rPr>
        <w:t>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есы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="00A03308">
        <w:rPr>
          <w:rFonts w:ascii="Times New Roman" w:hAnsi="Times New Roman" w:cs="Times New Roman"/>
          <w:sz w:val="27"/>
          <w:szCs w:val="27"/>
        </w:rPr>
        <w:t>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</w:t>
      </w:r>
      <w:r w:rsidRPr="00EE7B85"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</w:t>
      </w:r>
      <w:r w:rsidRPr="00EE7B85">
        <w:rPr>
          <w:rFonts w:ascii="Times New Roman" w:hAnsi="Times New Roman" w:cs="Times New Roman"/>
          <w:sz w:val="27"/>
          <w:szCs w:val="27"/>
        </w:rPr>
        <w:t>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</w:t>
      </w:r>
      <w:r w:rsidRPr="00EE7B85">
        <w:rPr>
          <w:rFonts w:ascii="Times New Roman" w:hAnsi="Times New Roman" w:cs="Times New Roman"/>
          <w:sz w:val="27"/>
          <w:szCs w:val="27"/>
        </w:rPr>
        <w:t>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</w:t>
      </w:r>
      <w:r w:rsidRPr="00EE7B85">
        <w:rPr>
          <w:rFonts w:ascii="Times New Roman" w:hAnsi="Times New Roman" w:cs="Times New Roman"/>
          <w:sz w:val="27"/>
          <w:szCs w:val="27"/>
        </w:rPr>
        <w:t>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</w:t>
      </w:r>
      <w:r w:rsidRPr="00EE7B85">
        <w:rPr>
          <w:rFonts w:ascii="Times New Roman" w:hAnsi="Times New Roman" w:cs="Times New Roman"/>
          <w:sz w:val="27"/>
          <w:szCs w:val="27"/>
        </w:rPr>
        <w:t>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</w:t>
      </w:r>
      <w:r w:rsidRPr="00EE7B85">
        <w:rPr>
          <w:rFonts w:ascii="Times New Roman" w:hAnsi="Times New Roman" w:cs="Times New Roman"/>
          <w:sz w:val="27"/>
          <w:szCs w:val="27"/>
        </w:rPr>
        <w:t>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</w:t>
      </w:r>
      <w:r w:rsidRPr="00EE7B85">
        <w:rPr>
          <w:rFonts w:ascii="Times New Roman" w:hAnsi="Times New Roman" w:cs="Times New Roman"/>
          <w:sz w:val="27"/>
          <w:szCs w:val="27"/>
        </w:rPr>
        <w:t>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B261B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404AB1" w:rsidR="00404AB1">
        <w:rPr>
          <w:rFonts w:ascii="Times New Roman" w:hAnsi="Times New Roman" w:cs="Times New Roman"/>
          <w:sz w:val="27"/>
          <w:szCs w:val="27"/>
        </w:rPr>
        <w:t xml:space="preserve">Берегорулько Т.В.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3308">
        <w:rPr>
          <w:rFonts w:ascii="Times New Roman" w:hAnsi="Times New Roman" w:cs="Times New Roman"/>
          <w:sz w:val="27"/>
          <w:szCs w:val="27"/>
        </w:rPr>
        <w:t xml:space="preserve">Берегорулько Татьяны Владимировны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D17394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D17394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</w:t>
      </w:r>
      <w:r w:rsidRPr="00EE7B85">
        <w:rPr>
          <w:rFonts w:ascii="Times New Roman" w:hAnsi="Times New Roman" w:cs="Times New Roman"/>
          <w:sz w:val="27"/>
          <w:szCs w:val="27"/>
        </w:rPr>
        <w:t>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</w:t>
      </w:r>
      <w:r w:rsidRPr="00EE7B85">
        <w:rPr>
          <w:rFonts w:ascii="Times New Roman" w:hAnsi="Times New Roman" w:cs="Times New Roman"/>
          <w:sz w:val="27"/>
          <w:szCs w:val="27"/>
        </w:rPr>
        <w:t>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3906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77DD7"/>
    <w:rsid w:val="00293320"/>
    <w:rsid w:val="002C1AED"/>
    <w:rsid w:val="002F0EC3"/>
    <w:rsid w:val="00385482"/>
    <w:rsid w:val="003C105B"/>
    <w:rsid w:val="00404AB1"/>
    <w:rsid w:val="00481E08"/>
    <w:rsid w:val="004839AA"/>
    <w:rsid w:val="004C25E1"/>
    <w:rsid w:val="004C51F3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77FD4"/>
    <w:rsid w:val="00A84DB4"/>
    <w:rsid w:val="00B11D38"/>
    <w:rsid w:val="00B27F38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