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A10242" w:rsidP="00D06DEB">
      <w:pPr>
        <w:pStyle w:val="Title"/>
        <w:jc w:val="right"/>
      </w:pPr>
    </w:p>
    <w:p w:rsidR="00930AB0" w:rsidRPr="00A10242" w:rsidP="00D06DEB">
      <w:pPr>
        <w:pStyle w:val="Title"/>
        <w:jc w:val="right"/>
      </w:pPr>
    </w:p>
    <w:p w:rsidR="00A32DAE" w:rsidRPr="00A10242" w:rsidP="00D06DEB">
      <w:pPr>
        <w:pStyle w:val="Title"/>
        <w:jc w:val="right"/>
      </w:pPr>
      <w:r w:rsidRPr="00A10242">
        <w:t>Дело №</w:t>
      </w:r>
      <w:r w:rsidRPr="00A10242" w:rsidR="00CC7C5A">
        <w:t>05-0159/18/2025</w:t>
      </w:r>
    </w:p>
    <w:p w:rsidR="004B10E7" w:rsidRPr="00A10242" w:rsidP="00D51C6B">
      <w:pPr>
        <w:pStyle w:val="Title"/>
        <w:ind w:left="-709" w:hanging="142"/>
      </w:pPr>
      <w:r w:rsidRPr="00A10242">
        <w:t xml:space="preserve">     </w:t>
      </w:r>
      <w:r w:rsidRPr="00A10242" w:rsidR="00C02179">
        <w:t>П О С Т А Н О В Л Е Н И Е</w:t>
      </w:r>
    </w:p>
    <w:p w:rsidR="00C02179" w:rsidRPr="00A10242" w:rsidP="00D51C6B">
      <w:pPr>
        <w:ind w:left="-709" w:hanging="142"/>
        <w:jc w:val="both"/>
      </w:pPr>
      <w:r w:rsidRPr="00A10242">
        <w:t xml:space="preserve"> </w:t>
      </w:r>
      <w:r w:rsidRPr="00A10242" w:rsidR="00C56014">
        <w:t xml:space="preserve">  </w:t>
      </w:r>
      <w:r w:rsidRPr="00A10242" w:rsidR="00D51C6B">
        <w:t xml:space="preserve">    </w:t>
      </w:r>
      <w:r w:rsidRPr="00A10242" w:rsidR="00DE3FC1">
        <w:t xml:space="preserve"> </w:t>
      </w:r>
      <w:r w:rsidRPr="00A10242" w:rsidR="001E4419">
        <w:t xml:space="preserve"> </w:t>
      </w:r>
      <w:r w:rsidRPr="00A10242" w:rsidR="002E6170">
        <w:t xml:space="preserve"> </w:t>
      </w:r>
      <w:r w:rsidRPr="00A10242" w:rsidR="009B50FA">
        <w:t xml:space="preserve"> </w:t>
      </w:r>
      <w:r w:rsidRPr="00A10242" w:rsidR="00CC7C5A">
        <w:t>26 июня 2025</w:t>
      </w:r>
      <w:r w:rsidRPr="00A10242" w:rsidR="00E66D1B">
        <w:t xml:space="preserve"> </w:t>
      </w:r>
      <w:r w:rsidRPr="00A10242">
        <w:t>года</w:t>
      </w:r>
      <w:r w:rsidRPr="00A10242" w:rsidR="004A7A3C">
        <w:t xml:space="preserve">  </w:t>
      </w:r>
      <w:r w:rsidRPr="00A10242" w:rsidR="004A7A3C">
        <w:tab/>
      </w:r>
      <w:r w:rsidRPr="00A10242" w:rsidR="004A7A3C">
        <w:tab/>
      </w:r>
      <w:r w:rsidRPr="00A10242" w:rsidR="004A7A3C">
        <w:tab/>
      </w:r>
      <w:r w:rsidRPr="00A10242" w:rsidR="004A7A3C">
        <w:tab/>
      </w:r>
      <w:r w:rsidRPr="00A10242" w:rsidR="004A7A3C">
        <w:tab/>
      </w:r>
      <w:r w:rsidRPr="00A10242" w:rsidR="004A7A3C">
        <w:tab/>
      </w:r>
      <w:r w:rsidRPr="00A10242" w:rsidR="000437E2">
        <w:t xml:space="preserve">    </w:t>
      </w:r>
      <w:r w:rsidRPr="00A10242" w:rsidR="00383434">
        <w:t xml:space="preserve">         </w:t>
      </w:r>
      <w:r w:rsidRPr="00A10242" w:rsidR="005027B1">
        <w:t xml:space="preserve"> </w:t>
      </w:r>
      <w:r w:rsidRPr="00A10242" w:rsidR="00BF3BCC">
        <w:t xml:space="preserve"> </w:t>
      </w:r>
      <w:r w:rsidRPr="00A10242" w:rsidR="00157737">
        <w:t xml:space="preserve"> </w:t>
      </w:r>
      <w:r w:rsidRPr="00A10242" w:rsidR="00BD1634">
        <w:t xml:space="preserve">  </w:t>
      </w:r>
      <w:r w:rsidRPr="00A10242" w:rsidR="00D51C6B">
        <w:t xml:space="preserve">        </w:t>
      </w:r>
      <w:r w:rsidRPr="00A10242" w:rsidR="00157737">
        <w:t xml:space="preserve"> </w:t>
      </w:r>
      <w:r w:rsidRPr="00A10242" w:rsidR="002323F5">
        <w:t>г.</w:t>
      </w:r>
      <w:r w:rsidRPr="00A10242" w:rsidR="009B5E2B">
        <w:t xml:space="preserve"> </w:t>
      </w:r>
      <w:r w:rsidRPr="00A10242" w:rsidR="002323F5">
        <w:t>Симферополь</w:t>
      </w:r>
    </w:p>
    <w:p w:rsidR="000E35D4" w:rsidRPr="00A10242" w:rsidP="00D51C6B">
      <w:pPr>
        <w:ind w:left="-709" w:hanging="142"/>
        <w:jc w:val="both"/>
      </w:pPr>
    </w:p>
    <w:p w:rsidR="007906A1" w:rsidRPr="00A10242" w:rsidP="001E4132">
      <w:pPr>
        <w:ind w:left="-709" w:hanging="142"/>
        <w:jc w:val="both"/>
      </w:pPr>
      <w:r w:rsidRPr="00A10242">
        <w:t xml:space="preserve">  </w:t>
      </w:r>
      <w:r w:rsidRPr="00A10242" w:rsidR="00C56014">
        <w:t xml:space="preserve">  </w:t>
      </w:r>
      <w:r w:rsidRPr="00A10242" w:rsidR="00D51C6B">
        <w:t xml:space="preserve">     </w:t>
      </w:r>
      <w:r w:rsidRPr="00A10242" w:rsidR="00C56014">
        <w:t xml:space="preserve"> </w:t>
      </w:r>
      <w:r w:rsidRPr="00A10242" w:rsidR="00B325D2">
        <w:t xml:space="preserve"> </w:t>
      </w:r>
      <w:r w:rsidRPr="00A10242" w:rsidR="004B10E7">
        <w:t xml:space="preserve">Мировой судья судебного участка </w:t>
      </w:r>
      <w:r w:rsidRPr="00A10242" w:rsidR="00E66D1B">
        <w:rPr>
          <w:color w:val="000000"/>
          <w:shd w:val="clear" w:color="auto" w:fill="FFFFFF"/>
        </w:rPr>
        <w:t>№18 Центрального</w:t>
      </w:r>
      <w:r w:rsidRPr="00A10242" w:rsidR="004B10E7">
        <w:t xml:space="preserve"> судебного района города  Симферополь </w:t>
      </w:r>
      <w:r w:rsidRPr="00A10242" w:rsidR="004B10E7">
        <w:rPr>
          <w:color w:val="000000"/>
          <w:shd w:val="clear" w:color="auto" w:fill="FFFFFF"/>
        </w:rPr>
        <w:t>(</w:t>
      </w:r>
      <w:r w:rsidRPr="00A10242" w:rsidR="00E66D1B">
        <w:rPr>
          <w:color w:val="000000"/>
          <w:shd w:val="clear" w:color="auto" w:fill="FFFFFF"/>
        </w:rPr>
        <w:t xml:space="preserve">Центральный </w:t>
      </w:r>
      <w:r w:rsidRPr="00A10242" w:rsidR="00997112">
        <w:rPr>
          <w:color w:val="000000"/>
          <w:shd w:val="clear" w:color="auto" w:fill="FFFFFF"/>
        </w:rPr>
        <w:t>район городского округа Симферополь</w:t>
      </w:r>
      <w:r w:rsidRPr="00A10242" w:rsidR="004B10E7">
        <w:rPr>
          <w:color w:val="000000"/>
          <w:shd w:val="clear" w:color="auto" w:fill="FFFFFF"/>
        </w:rPr>
        <w:t>)</w:t>
      </w:r>
      <w:r w:rsidRPr="00A10242" w:rsidR="00997112">
        <w:rPr>
          <w:color w:val="000000"/>
          <w:shd w:val="clear" w:color="auto" w:fill="FFFFFF"/>
        </w:rPr>
        <w:t xml:space="preserve"> Республики Крым</w:t>
      </w:r>
      <w:r w:rsidRPr="00A10242" w:rsidR="00E66D1B">
        <w:t xml:space="preserve">  Прянишникова В.В.</w:t>
      </w:r>
      <w:r w:rsidR="00A10242">
        <w:t xml:space="preserve"> </w:t>
      </w:r>
      <w:r w:rsidRPr="00A10242" w:rsidR="00C02179">
        <w:t xml:space="preserve"> рассмотрев</w:t>
      </w:r>
      <w:r w:rsidRPr="00A10242" w:rsidR="009D3166">
        <w:t xml:space="preserve"> </w:t>
      </w:r>
      <w:r w:rsidRPr="00A10242" w:rsidR="00CC6DA6">
        <w:t>дело</w:t>
      </w:r>
      <w:r w:rsidRPr="00A10242" w:rsidR="006D518F">
        <w:t xml:space="preserve"> </w:t>
      </w:r>
      <w:r w:rsidRPr="00A10242" w:rsidR="00C02179">
        <w:t>об административном правонарушении</w:t>
      </w:r>
      <w:r w:rsidRPr="00A10242" w:rsidR="00B52E94">
        <w:t xml:space="preserve">, предусмотренном </w:t>
      </w:r>
      <w:r w:rsidRPr="00A10242" w:rsidR="00DE3FC1">
        <w:t>ч</w:t>
      </w:r>
      <w:r w:rsidRPr="00A10242" w:rsidR="00DE3FC1">
        <w:t xml:space="preserve">.1 </w:t>
      </w:r>
      <w:r w:rsidRPr="00A10242" w:rsidR="004A7A3C">
        <w:t xml:space="preserve">ст.15.33.2 КоАП РФ, </w:t>
      </w:r>
      <w:r w:rsidRPr="00A10242" w:rsidR="00C02179">
        <w:t>в отношении</w:t>
      </w:r>
      <w:r w:rsidRPr="00A10242" w:rsidR="008852CE">
        <w:t xml:space="preserve">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CC7C5A">
        <w:rPr>
          <w:color w:val="000000"/>
          <w:shd w:val="clear" w:color="auto" w:fill="FFFFFF"/>
        </w:rPr>
        <w:t xml:space="preserve">  Ребрикова  Антона Сергеевича</w:t>
      </w:r>
      <w:r w:rsidRPr="00A10242" w:rsidR="008F0A67">
        <w:rPr>
          <w:color w:val="000000"/>
          <w:shd w:val="clear" w:color="auto" w:fill="FFFFFF"/>
        </w:rPr>
        <w:t xml:space="preserve">,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E05D03">
        <w:t>,</w:t>
      </w:r>
      <w:r w:rsidRPr="00A10242" w:rsidR="000642DA">
        <w:t>-</w:t>
      </w:r>
      <w:r w:rsidRPr="00A10242" w:rsidR="00DE3FC1">
        <w:t xml:space="preserve"> </w:t>
      </w:r>
    </w:p>
    <w:p w:rsidR="00D56F91" w:rsidRPr="00A10242" w:rsidP="001E4132">
      <w:pPr>
        <w:ind w:left="-709" w:hanging="142"/>
        <w:jc w:val="both"/>
      </w:pPr>
    </w:p>
    <w:p w:rsidR="00CF78DE" w:rsidRPr="00A10242" w:rsidP="001E4132">
      <w:pPr>
        <w:ind w:left="-709" w:hanging="142"/>
        <w:jc w:val="center"/>
        <w:rPr>
          <w:b/>
        </w:rPr>
      </w:pPr>
      <w:r w:rsidRPr="00A10242">
        <w:rPr>
          <w:b/>
        </w:rPr>
        <w:t xml:space="preserve">    </w:t>
      </w:r>
      <w:r w:rsidRPr="00A10242" w:rsidR="00C02179">
        <w:rPr>
          <w:b/>
        </w:rPr>
        <w:t>У С Т А Н О В И Л:</w:t>
      </w:r>
    </w:p>
    <w:p w:rsidR="00D56F91" w:rsidRPr="00A10242" w:rsidP="001E4132">
      <w:pPr>
        <w:ind w:left="-709" w:hanging="142"/>
        <w:jc w:val="center"/>
        <w:rPr>
          <w:b/>
        </w:rPr>
      </w:pPr>
    </w:p>
    <w:p w:rsidR="005027B1" w:rsidRPr="00A10242" w:rsidP="00514B33">
      <w:pPr>
        <w:ind w:left="-709" w:hanging="142"/>
        <w:jc w:val="both"/>
      </w:pPr>
      <w:r w:rsidRPr="00A10242">
        <w:t xml:space="preserve">            </w:t>
      </w:r>
      <w:r w:rsidRPr="00A10242" w:rsidR="003E1EA5">
        <w:t>Ребриков А.С.</w:t>
      </w:r>
      <w:r w:rsidRPr="00A10242" w:rsidR="00E05D03">
        <w:t xml:space="preserve">, </w:t>
      </w:r>
      <w:r w:rsidRPr="00A10242" w:rsidR="00E05D03">
        <w:t>являясь</w:t>
      </w:r>
      <w:r w:rsidRPr="00A10242" w:rsidR="00E05D03">
        <w:t xml:space="preserve">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3E1EA5">
        <w:rPr>
          <w:color w:val="000000"/>
          <w:shd w:val="clear" w:color="auto" w:fill="FFFFFF"/>
        </w:rPr>
        <w:t xml:space="preserve"> (далее –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3E1EA5">
        <w:rPr>
          <w:color w:val="000000"/>
          <w:shd w:val="clear" w:color="auto" w:fill="FFFFFF"/>
        </w:rPr>
        <w:t>)</w:t>
      </w:r>
      <w:r w:rsidRPr="00A10242" w:rsidR="007B6A08">
        <w:rPr>
          <w:color w:val="000000"/>
        </w:rPr>
        <w:t>,</w:t>
      </w:r>
      <w:r w:rsidRPr="00A10242" w:rsidR="002D7E9D">
        <w:rPr>
          <w:color w:val="FF0000"/>
        </w:rPr>
        <w:t xml:space="preserve"> </w:t>
      </w:r>
      <w:r w:rsidRPr="00A10242" w:rsidR="00B021FB">
        <w:rPr>
          <w:bCs/>
        </w:rPr>
        <w:t>не представил</w:t>
      </w:r>
      <w:r w:rsidRPr="00A10242" w:rsidR="002D7E9D">
        <w:rPr>
          <w:bCs/>
        </w:rPr>
        <w:t xml:space="preserve"> в ГУ - </w:t>
      </w:r>
      <w:r w:rsidRPr="00A10242" w:rsidR="00496759">
        <w:t>Отделение</w:t>
      </w:r>
      <w:r w:rsidRPr="00A10242" w:rsidR="002D7E9D">
        <w:t xml:space="preserve"> Пенсионного фонда Российской Федерации </w:t>
      </w:r>
      <w:r w:rsidRPr="00A10242" w:rsidR="00496759">
        <w:t>по</w:t>
      </w:r>
      <w:r w:rsidRPr="00A10242" w:rsidR="002D7E9D">
        <w:t xml:space="preserve"> Республик</w:t>
      </w:r>
      <w:r w:rsidRPr="00A10242" w:rsidR="00496759">
        <w:t>е</w:t>
      </w:r>
      <w:r w:rsidRPr="00A10242" w:rsidR="002D7E9D">
        <w:t xml:space="preserve"> Крым в</w:t>
      </w:r>
      <w:r w:rsidRPr="00A10242">
        <w:t xml:space="preserve"> установленный законодательством Российской Федерации </w:t>
      </w:r>
      <w:r w:rsidRPr="00A10242" w:rsidR="00D56F91">
        <w:t>сведения</w:t>
      </w:r>
      <w:r w:rsidRPr="00A10242" w:rsidR="003E1EA5">
        <w:t xml:space="preserve"> с 4 кадровыми мероприятиями «НАЧАЛО ДОГОВОРА ГПХ» от 13.11.2024 г. (договор №2,3), «ОКОНЧАНИЕ ДОГОВОРА ГПХ» от 13.12.2024 г. (договор №2,3) на 2 ЗЛ предоставлены</w:t>
      </w:r>
      <w:r w:rsidRPr="00A10242" w:rsidR="00514B33">
        <w:t xml:space="preserve"> 20.01.2025 г. (предельный срок </w:t>
      </w:r>
      <w:r w:rsidRPr="00A10242" w:rsidR="00B21904">
        <w:t>предоставления</w:t>
      </w:r>
      <w:r w:rsidRPr="00A10242" w:rsidR="00514B33">
        <w:t xml:space="preserve"> по самому раннему кадровому мероприятию – 14.11.2024 г.), в форме электронного документа  с использованием информационно-телекоммуникационных сетей. Сведения  предоставлены с нарушением законодательно установленного срока , то есть дата фактического представления сведений превышает дату начала (окончания договора ГПХ более чем на один день)</w:t>
      </w:r>
      <w:r w:rsidRPr="00A10242">
        <w:t xml:space="preserve">, чем совершил правонарушение, предусмотренное </w:t>
      </w:r>
      <w:r w:rsidRPr="00A10242" w:rsidR="00DE3FC1">
        <w:t xml:space="preserve">ч.1 </w:t>
      </w:r>
      <w:r w:rsidRPr="00A10242">
        <w:t xml:space="preserve">ст. 15.33.2 КоАП РФ. </w:t>
      </w:r>
    </w:p>
    <w:p w:rsidR="00415B73" w:rsidRPr="00A10242" w:rsidP="00CF78DE">
      <w:pPr>
        <w:pStyle w:val="BodyText"/>
        <w:ind w:left="-709" w:firstLine="284"/>
      </w:pPr>
      <w:r w:rsidRPr="00A10242">
        <w:rPr>
          <w:lang w:eastAsia="ru-RU"/>
        </w:rPr>
        <w:t xml:space="preserve">  </w:t>
      </w:r>
      <w:r w:rsidRPr="00A10242" w:rsidR="00CF4A82">
        <w:t xml:space="preserve">  В судебное заседание</w:t>
      </w:r>
      <w:r w:rsidRPr="00A10242" w:rsidR="00517C93">
        <w:t xml:space="preserve"> </w:t>
      </w:r>
      <w:r w:rsidRPr="00A10242" w:rsidR="00514B33">
        <w:t xml:space="preserve">Ребриков А.С. </w:t>
      </w:r>
      <w:r w:rsidRPr="00A10242" w:rsidR="00517C93">
        <w:t>не явился</w:t>
      </w:r>
      <w:r w:rsidRPr="00A10242" w:rsidR="00CF4A82">
        <w:t>, о времени и ме</w:t>
      </w:r>
      <w:r w:rsidRPr="00A10242" w:rsidR="00517C93">
        <w:t>сте судебного заседания извещен</w:t>
      </w:r>
      <w:r w:rsidRPr="00A10242" w:rsidR="00CF4A82">
        <w:t xml:space="preserve"> надлежащим образом – судебн</w:t>
      </w:r>
      <w:r w:rsidRPr="00A10242" w:rsidR="00A10242">
        <w:t xml:space="preserve">ой </w:t>
      </w:r>
      <w:r w:rsidRPr="00A10242" w:rsidR="00CF4A82">
        <w:t xml:space="preserve"> повестк</w:t>
      </w:r>
      <w:r w:rsidRPr="00A10242" w:rsidR="00A10242">
        <w:t>ой</w:t>
      </w:r>
      <w:r w:rsidRPr="00A10242" w:rsidR="00CF4A82">
        <w:t>, направленн</w:t>
      </w:r>
      <w:r w:rsidRPr="00A10242" w:rsidR="00A10242">
        <w:t>ой</w:t>
      </w:r>
      <w:r w:rsidRPr="00A10242" w:rsidR="00CF4A82">
        <w:t xml:space="preserve"> заказны</w:t>
      </w:r>
      <w:r w:rsidRPr="00A10242" w:rsidR="00A10242">
        <w:t>м</w:t>
      </w:r>
      <w:r w:rsidRPr="00A10242" w:rsidR="00CF4A82">
        <w:t xml:space="preserve"> письм</w:t>
      </w:r>
      <w:r w:rsidRPr="00A10242" w:rsidR="00A10242">
        <w:t>ом с уведомлением</w:t>
      </w:r>
      <w:r w:rsidRPr="00A10242" w:rsidR="00C94526">
        <w:t xml:space="preserve">. </w:t>
      </w:r>
      <w:r w:rsidRPr="00A10242">
        <w:t>В адрес суда, вернул</w:t>
      </w:r>
      <w:r w:rsidRPr="00A10242" w:rsidR="00A10242">
        <w:t>ось уведомление о вручении Ребрикову А.С. судебной повестки – 16.06.2025 г.(л.д.38). Ходатайств об отложении рассмотрения дела, о рассмотрении дела в отсутствие Ребрикова А.С. в адрес мирового судьи не поступало.</w:t>
      </w:r>
    </w:p>
    <w:p w:rsidR="0009122C" w:rsidRPr="00A10242" w:rsidP="00A10242">
      <w:pPr>
        <w:pStyle w:val="BodyText"/>
        <w:ind w:left="-709"/>
        <w:rPr>
          <w:shd w:val="clear" w:color="auto" w:fill="FFFFFF"/>
        </w:rPr>
      </w:pPr>
      <w:r w:rsidRPr="00A10242">
        <w:t xml:space="preserve">          </w:t>
      </w:r>
      <w:r w:rsidRPr="00A10242" w:rsidR="00CF4A82">
        <w:t>В соответствии с ч.3 ст.25.1 КоАП РФ</w:t>
      </w:r>
      <w:r w:rsidRPr="00A10242" w:rsidR="0035069A">
        <w:t>,</w:t>
      </w:r>
      <w:r w:rsidRPr="00A10242" w:rsidR="00CF4A82">
        <w:t xml:space="preserve"> </w:t>
      </w:r>
      <w:r w:rsidRPr="00A10242" w:rsidR="00CF4A82">
        <w:rPr>
          <w:shd w:val="clear" w:color="auto" w:fill="FFFFFF"/>
        </w:rPr>
        <w:t xml:space="preserve">присутствие </w:t>
      </w:r>
      <w:r w:rsidRPr="00A10242" w:rsidR="00514B33">
        <w:rPr>
          <w:shd w:val="clear" w:color="auto" w:fill="FFFFFF"/>
        </w:rPr>
        <w:t xml:space="preserve"> Ребрикова А.С. </w:t>
      </w:r>
      <w:r w:rsidRPr="00A10242" w:rsidR="00CF4A82">
        <w:rPr>
          <w:shd w:val="clear" w:color="auto" w:fill="FFFFFF"/>
        </w:rPr>
        <w:t>при рассмотрении дела обязательным не признавалось.</w:t>
      </w:r>
      <w:r w:rsidRPr="00A10242" w:rsidR="00CF78DE">
        <w:rPr>
          <w:shd w:val="clear" w:color="auto" w:fill="FFFFFF"/>
        </w:rPr>
        <w:t xml:space="preserve"> </w:t>
      </w:r>
    </w:p>
    <w:p w:rsidR="005027B1" w:rsidRPr="00A10242" w:rsidP="00514B33">
      <w:pPr>
        <w:pStyle w:val="BodyText"/>
        <w:ind w:left="-709" w:firstLine="284"/>
      </w:pPr>
      <w:r w:rsidRPr="00A10242">
        <w:rPr>
          <w:shd w:val="clear" w:color="auto" w:fill="FFFFFF"/>
        </w:rPr>
        <w:t xml:space="preserve">    </w:t>
      </w:r>
      <w:r w:rsidRPr="00A10242" w:rsidR="00CF4A82">
        <w:t xml:space="preserve">При таких обстоятельствах, суд признает </w:t>
      </w:r>
      <w:r w:rsidRPr="00A10242" w:rsidR="00514B33">
        <w:rPr>
          <w:shd w:val="clear" w:color="auto" w:fill="FFFFFF"/>
        </w:rPr>
        <w:t xml:space="preserve">Ребрикова А.С. </w:t>
      </w:r>
      <w:r w:rsidRPr="00A10242" w:rsidR="00517C93">
        <w:t>надлежаще извещенным</w:t>
      </w:r>
      <w:r w:rsidRPr="00A10242" w:rsidR="00CF4A82">
        <w:t xml:space="preserve"> о времени и месте судебного заседания и считает возможным, в силу ч.2 ст.25.</w:t>
      </w:r>
      <w:r w:rsidRPr="00A10242" w:rsidR="00517C93">
        <w:t>1 КоАП РФ, рассмотреть дело в его</w:t>
      </w:r>
      <w:r w:rsidRPr="00A10242" w:rsidR="00CF4A82">
        <w:t xml:space="preserve"> отсутствие по предоставленным доказательствам.</w:t>
      </w:r>
    </w:p>
    <w:p w:rsidR="00F56295" w:rsidRPr="00A10242" w:rsidP="00F56295">
      <w:pPr>
        <w:pStyle w:val="af0"/>
        <w:tabs>
          <w:tab w:val="center" w:pos="8789"/>
        </w:tabs>
        <w:spacing w:before="0" w:beforeAutospacing="0" w:after="0" w:afterAutospacing="0"/>
        <w:ind w:left="-709" w:firstLine="426"/>
        <w:jc w:val="both"/>
      </w:pPr>
      <w:r w:rsidRPr="00A10242">
        <w:rPr>
          <w:shd w:val="clear" w:color="auto" w:fill="FFFFFF"/>
        </w:rPr>
        <w:t xml:space="preserve">      </w:t>
      </w:r>
      <w:r w:rsidRPr="00A10242">
        <w:rPr>
          <w:shd w:val="clear" w:color="auto" w:fill="FFFFFF"/>
        </w:rPr>
        <w:tab/>
        <w:t xml:space="preserve">Изучив протокол по делу об административном правонарушении, </w:t>
      </w:r>
      <w:r w:rsidRPr="00A10242"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</w:t>
      </w:r>
      <w:r w:rsidRPr="00A10242">
        <w:t>допустимости, достоверности и достаточности для разрешения дела, мировой судья приходит к выводу о виновности Ребрикова А.С. в совершении административного правонарушения, предусмотренного ч.1 ст. 15.33.2 КоАП РФ,  исходя из следующего.</w:t>
      </w:r>
    </w:p>
    <w:p w:rsidR="00F56295" w:rsidRPr="00A10242" w:rsidP="00F56295">
      <w:pPr>
        <w:ind w:left="-709" w:right="-1" w:firstLine="850"/>
        <w:jc w:val="both"/>
        <w:outlineLvl w:val="0"/>
        <w:rPr>
          <w:shd w:val="clear" w:color="auto" w:fill="FFFFFF"/>
        </w:rPr>
      </w:pPr>
      <w:r w:rsidRPr="00A10242">
        <w:rPr>
          <w:shd w:val="clear" w:color="auto" w:fill="FFFFFF"/>
        </w:rPr>
        <w:t>В соответствии со</w:t>
      </w:r>
      <w:r w:rsidRPr="00A10242">
        <w:rPr>
          <w:rStyle w:val="apple-converted-space"/>
          <w:shd w:val="clear" w:color="auto" w:fill="FFFFFF"/>
        </w:rPr>
        <w:t> ст</w:t>
      </w:r>
      <w:r w:rsidRPr="00A10242">
        <w:rPr>
          <w:shd w:val="clear" w:color="auto" w:fill="FFFFFF"/>
        </w:rPr>
        <w:t>.</w:t>
      </w:r>
      <w:r w:rsidRPr="00A10242">
        <w:rPr>
          <w:rStyle w:val="apple-converted-space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10242">
          <w:rPr>
            <w:rStyle w:val="Hyperlink"/>
            <w:color w:val="auto"/>
            <w:u w:val="none"/>
            <w:bdr w:val="none" w:sz="0" w:space="0" w:color="auto" w:frame="1"/>
          </w:rPr>
          <w:t>24.1</w:t>
        </w:r>
      </w:hyperlink>
      <w:r w:rsidRPr="00A10242">
        <w:rPr>
          <w:rStyle w:val="apple-converted-space"/>
          <w:shd w:val="clear" w:color="auto" w:fill="FFFFFF"/>
        </w:rPr>
        <w:t> </w:t>
      </w:r>
      <w:r w:rsidRPr="00A10242">
        <w:rPr>
          <w:shd w:val="clear" w:color="auto" w:fill="FFFFFF"/>
        </w:rPr>
        <w:t>КоАП РФ, задачами прои</w:t>
      </w:r>
      <w:r w:rsidRPr="00A10242">
        <w:rPr>
          <w:shd w:val="clear" w:color="auto" w:fill="FFFFFF"/>
        </w:rPr>
        <w:t>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</w:t>
      </w:r>
      <w:r w:rsidRPr="00A10242">
        <w:rPr>
          <w:shd w:val="clear" w:color="auto" w:fill="FFFFFF"/>
        </w:rPr>
        <w:t xml:space="preserve">ние причин и условий, способствовавших совершению административных правонарушений. </w:t>
      </w:r>
    </w:p>
    <w:p w:rsidR="00F56295" w:rsidRPr="00A10242" w:rsidP="00F56295">
      <w:pPr>
        <w:ind w:left="-709" w:right="-1" w:firstLine="850"/>
        <w:jc w:val="both"/>
        <w:outlineLvl w:val="0"/>
        <w:rPr>
          <w:bCs/>
        </w:rPr>
      </w:pPr>
      <w:r w:rsidRPr="00A10242">
        <w:rPr>
          <w:shd w:val="clear" w:color="auto" w:fill="FFFFFF"/>
        </w:rPr>
        <w:t xml:space="preserve">Ст. 26.1 КоАП РФ предусмотрено, что </w:t>
      </w:r>
      <w:r w:rsidRPr="00A10242">
        <w:rPr>
          <w:bCs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</w:t>
      </w:r>
      <w:r w:rsidRPr="00A10242">
        <w:rPr>
          <w:bCs/>
        </w:rPr>
        <w:t xml:space="preserve">ия; лицо, совершившее противоправные действия (бездействие), за которые названным </w:t>
      </w:r>
      <w:hyperlink r:id="rId6" w:history="1">
        <w:r w:rsidRPr="00A10242">
          <w:rPr>
            <w:bCs/>
          </w:rPr>
          <w:t>Кодексом</w:t>
        </w:r>
      </w:hyperlink>
      <w:r w:rsidRPr="00A10242">
        <w:rPr>
          <w:bCs/>
        </w:rPr>
        <w:t xml:space="preserve"> или законом субъекта Росси</w:t>
      </w:r>
      <w:r w:rsidRPr="00A10242">
        <w:rPr>
          <w:bCs/>
        </w:rPr>
        <w:t>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56295" w:rsidRPr="00A10242" w:rsidP="00A10242">
      <w:pPr>
        <w:pStyle w:val="NormalWeb"/>
        <w:spacing w:before="0" w:beforeAutospacing="0" w:after="0" w:afterAutospacing="0" w:line="288" w:lineRule="atLeast"/>
        <w:ind w:left="-709"/>
        <w:jc w:val="both"/>
        <w:rPr>
          <w:lang w:eastAsia="ru-RU"/>
        </w:rPr>
      </w:pPr>
      <w:r w:rsidRPr="00A10242">
        <w:t xml:space="preserve">              Ч</w:t>
      </w:r>
      <w:r w:rsidRPr="00A10242" w:rsidR="00DE3FC1">
        <w:t>.1</w:t>
      </w:r>
      <w:r w:rsidRPr="00A10242" w:rsidR="001A6093">
        <w:t xml:space="preserve"> ст.</w:t>
      </w:r>
      <w:r w:rsidRPr="00A10242" w:rsidR="005027B1">
        <w:t xml:space="preserve">15.33.2 КоАП РФ </w:t>
      </w:r>
      <w:r w:rsidRPr="00A10242">
        <w:t xml:space="preserve"> установлена административная ответственность за </w:t>
      </w:r>
      <w:r w:rsidRPr="00A10242">
        <w:rPr>
          <w:lang w:eastAsia="ru-RU"/>
        </w:rPr>
        <w:t>непредставление в установленный зако</w:t>
      </w:r>
      <w:r w:rsidRPr="00A10242">
        <w:rPr>
          <w:lang w:eastAsia="ru-RU"/>
        </w:rPr>
        <w:t xml:space="preserve">нодательством Российской Федерации об индивидуальном (персонифицированном) учете в системах обязательного пенсионного </w:t>
      </w:r>
      <w:r w:rsidRPr="00A10242">
        <w:rPr>
          <w:lang w:eastAsia="ru-RU"/>
        </w:rPr>
        <w:t>страхования и обязательного социального страхования срок либо отказ от представления в территориальные органы Фонда пенсионного и социальн</w:t>
      </w:r>
      <w:r w:rsidRPr="00A10242">
        <w:rPr>
          <w:lang w:eastAsia="ru-RU"/>
        </w:rPr>
        <w:t>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</w:t>
      </w:r>
      <w:r w:rsidRPr="00A10242">
        <w:rPr>
          <w:lang w:eastAsia="ru-RU"/>
        </w:rPr>
        <w:t xml:space="preserve">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04E1B" w:rsidRPr="00A10242" w:rsidP="00A10242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A10242">
        <w:t xml:space="preserve">Из п. 1 ст. 11 Федерального закона от 1 апреля 1996 г. N 27-ФЗ "Об индивидуальном (персонифицированном) учете в </w:t>
      </w:r>
      <w:r w:rsidRPr="00A10242">
        <w:t xml:space="preserve">системе обязательного пенсионного страхования" (далее - Федеральный закон от 1 апреля 1996 г. N 27-ФЗ) следует, что </w:t>
      </w:r>
      <w:r w:rsidRPr="00A10242">
        <w:rPr>
          <w:lang w:eastAsia="ru-RU"/>
        </w:rPr>
        <w:t>страхователи представляют предусмотренные пунктами 2 - 6 настоящей статьи сведения для индивидуального (персонифицированного) учета в органы</w:t>
      </w:r>
      <w:r w:rsidRPr="00A10242">
        <w:rPr>
          <w:lang w:eastAsia="ru-RU"/>
        </w:rPr>
        <w:t xml:space="preserve">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304E1B" w:rsidRPr="00A10242" w:rsidP="00A10242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A10242">
        <w:t xml:space="preserve">Согласно п.п.5 п.2  ст. 11 вышеназванного Федерального закона </w:t>
      </w:r>
      <w:r w:rsidRPr="00A10242">
        <w:rPr>
          <w:lang w:eastAsia="ru-RU"/>
        </w:rPr>
        <w:t>страхо</w:t>
      </w:r>
      <w:r w:rsidRPr="00A10242">
        <w:rPr>
          <w:lang w:eastAsia="ru-RU"/>
        </w:rPr>
        <w:t>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</w:t>
      </w:r>
      <w:r w:rsidRPr="00A10242">
        <w:rPr>
          <w:lang w:eastAsia="ru-RU"/>
        </w:rPr>
        <w:t xml:space="preserve">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</w:t>
      </w:r>
      <w:r w:rsidRPr="00A10242">
        <w:rPr>
          <w:lang w:eastAsia="ru-RU"/>
        </w:rPr>
        <w:t xml:space="preserve">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</w:t>
      </w:r>
      <w:r w:rsidRPr="00A10242">
        <w:rPr>
          <w:lang w:eastAsia="ru-RU"/>
        </w:rPr>
        <w:t>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</w:t>
      </w:r>
      <w:r w:rsidRPr="00A10242">
        <w:rPr>
          <w:lang w:eastAsia="ru-RU"/>
        </w:rPr>
        <w:t>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</w:t>
      </w:r>
      <w:r w:rsidRPr="00A10242">
        <w:rPr>
          <w:lang w:eastAsia="ru-RU"/>
        </w:rPr>
        <w:t>оды выполнения работ (оказания услуг) по таким договорам.</w:t>
      </w:r>
    </w:p>
    <w:p w:rsidR="00304E1B" w:rsidRPr="00A10242" w:rsidP="00A10242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A10242">
        <w:rPr>
          <w:lang w:eastAsia="ru-RU"/>
        </w:rPr>
        <w:t xml:space="preserve">П. 6 ст. 11 </w:t>
      </w:r>
      <w:r w:rsidRPr="00A10242">
        <w:t xml:space="preserve">Федерального закона от 1 апреля 1996 г. N 27-ФЗ установлено, что </w:t>
      </w:r>
      <w:r w:rsidRPr="00A10242">
        <w:rPr>
          <w:lang w:eastAsia="ru-RU"/>
        </w:rPr>
        <w:t>сведения, указанные в подпункте 5 пункта 2 настоящей статьи, представляются не позднее рабочего дня, следующего за днем з</w:t>
      </w:r>
      <w:r w:rsidRPr="00A10242">
        <w:rPr>
          <w:lang w:eastAsia="ru-RU"/>
        </w:rPr>
        <w:t>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21904" w:rsidRPr="00A10242" w:rsidP="00A10242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A10242">
        <w:rPr>
          <w:lang w:eastAsia="ru-RU"/>
        </w:rPr>
        <w:t xml:space="preserve">В ходе рассмотрения дела мировым судьей достоверно установлено, что </w:t>
      </w:r>
      <w:r w:rsidRPr="00A10242">
        <w:t xml:space="preserve">Ребриков А.С., </w:t>
      </w:r>
      <w:r w:rsidRPr="00A10242">
        <w:t>являясь</w:t>
      </w:r>
      <w:r w:rsidRPr="00A10242">
        <w:t xml:space="preserve"> </w:t>
      </w:r>
      <w:r w:rsidR="0048555B">
        <w:rPr>
          <w:color w:val="000000"/>
          <w:sz w:val="28"/>
          <w:szCs w:val="28"/>
        </w:rPr>
        <w:t>/ДАННЫЕ ИЗЪЯТЫ/</w:t>
      </w:r>
      <w:r w:rsidRPr="00A10242">
        <w:rPr>
          <w:color w:val="000000"/>
          <w:shd w:val="clear" w:color="auto" w:fill="FFFFFF"/>
        </w:rPr>
        <w:t xml:space="preserve"> (далее – </w:t>
      </w:r>
      <w:r w:rsidR="0048555B">
        <w:rPr>
          <w:color w:val="000000"/>
          <w:sz w:val="28"/>
          <w:szCs w:val="28"/>
        </w:rPr>
        <w:t>/ДАННЫЕ ИЗЪЯТЫ/</w:t>
      </w:r>
      <w:r w:rsidRPr="00A10242">
        <w:rPr>
          <w:color w:val="000000"/>
          <w:shd w:val="clear" w:color="auto" w:fill="FFFFFF"/>
        </w:rPr>
        <w:t>)</w:t>
      </w:r>
      <w:r w:rsidRPr="00A10242">
        <w:rPr>
          <w:color w:val="000000"/>
        </w:rPr>
        <w:t>,</w:t>
      </w:r>
      <w:r w:rsidRPr="00A10242">
        <w:rPr>
          <w:color w:val="FF0000"/>
        </w:rPr>
        <w:t xml:space="preserve"> </w:t>
      </w:r>
      <w:r w:rsidRPr="00A10242">
        <w:rPr>
          <w:bCs/>
        </w:rPr>
        <w:t xml:space="preserve">не представил в ГУ - </w:t>
      </w:r>
      <w:r w:rsidRPr="00A10242">
        <w:t xml:space="preserve">Отделение Пенсионного фонда Российской Федерации по Республике Крым в установленный законодательством Российской Федерации сведения с 4 </w:t>
      </w:r>
      <w:r w:rsidRPr="00A10242">
        <w:t>кадровыми мероприятиями «НАЧАЛО ДОГОВОРА ГПХ» от 13.11.2024 г. (договор №2,3), «ОКОНЧАНИЕ ДОГОВОРА ГПХ» от 13.12.2024 г. (договор №2,3) на 2 ЗЛ предоставлены 20.01.2025 г. (предельный срок предоставления по самому раннему кадровому мероприятию – 14.11.2024</w:t>
      </w:r>
      <w:r w:rsidRPr="00A10242">
        <w:t xml:space="preserve"> г.), в форме электронного документа  с использованием информационно-телекоммуникационных сетей. Сведения  предоставлены с нарушением законодательно установленного срока , то есть дата фактического представления сведений превышает дату начала (окончания до</w:t>
      </w:r>
      <w:r w:rsidRPr="00A10242">
        <w:t>говора ГПХ более чем на один день)</w:t>
      </w:r>
    </w:p>
    <w:p w:rsidR="003353E2" w:rsidRPr="00A10242" w:rsidP="00521C2C">
      <w:pPr>
        <w:ind w:left="-709" w:hanging="142"/>
        <w:jc w:val="both"/>
      </w:pPr>
      <w:r w:rsidRPr="00A10242">
        <w:t xml:space="preserve">     </w:t>
      </w:r>
      <w:r w:rsidRPr="00A10242" w:rsidR="00D51C6B">
        <w:t xml:space="preserve">     </w:t>
      </w:r>
      <w:r w:rsidRPr="00A10242" w:rsidR="00997112">
        <w:t xml:space="preserve"> </w:t>
      </w:r>
      <w:r w:rsidRPr="00A10242" w:rsidR="00954D26"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7675FC">
        <w:t xml:space="preserve"> в отношении </w:t>
      </w:r>
      <w:r w:rsidRPr="00A10242" w:rsidR="00B21904">
        <w:rPr>
          <w:shd w:val="clear" w:color="auto" w:fill="FFFFFF"/>
        </w:rPr>
        <w:t xml:space="preserve">Ребрикова А.С. </w:t>
      </w:r>
      <w:r w:rsidRPr="00A10242" w:rsidR="007675FC">
        <w:t xml:space="preserve">по </w:t>
      </w:r>
      <w:r w:rsidRPr="00A10242" w:rsidR="007675FC">
        <w:t>ч</w:t>
      </w:r>
      <w:r w:rsidRPr="00A10242" w:rsidR="007675FC">
        <w:t>.1 ст.15.33.2 КоАП РФ</w:t>
      </w:r>
      <w:r w:rsidRPr="00A10242" w:rsidR="00B21904">
        <w:t xml:space="preserve"> </w:t>
      </w:r>
      <w:r w:rsidRPr="00A10242" w:rsidR="00A10242">
        <w:t>составленного</w:t>
      </w:r>
      <w:r w:rsidRPr="00A10242" w:rsidR="00B21904">
        <w:t xml:space="preserve"> компетентным лицом в </w:t>
      </w:r>
      <w:r w:rsidRPr="00A10242" w:rsidR="00A10242">
        <w:t>соответствии</w:t>
      </w:r>
      <w:r w:rsidRPr="00A10242" w:rsidR="00B21904">
        <w:t xml:space="preserve"> с требованиями ст. 28.2 КоАП РФ (л.д.5)</w:t>
      </w:r>
      <w:r w:rsidRPr="00A10242" w:rsidR="00954D26">
        <w:t xml:space="preserve">; копией </w:t>
      </w:r>
      <w:r w:rsidRPr="00A10242" w:rsidR="00B21904">
        <w:t xml:space="preserve">выписки из программного комплекса СФР в отношении страхователя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B21904">
        <w:t xml:space="preserve"> в части </w:t>
      </w:r>
      <w:r w:rsidRPr="00A10242" w:rsidR="00B21904">
        <w:t>предоставления сведений по форме ЕФС-1,а именно 20.01.2025 г. (л.д.13); прот</w:t>
      </w:r>
      <w:r w:rsidRPr="00A10242" w:rsidR="00A10242">
        <w:t>о</w:t>
      </w:r>
      <w:r w:rsidRPr="00A10242" w:rsidR="00B21904">
        <w:t xml:space="preserve">колом проверки отчетности в отношении  </w:t>
      </w:r>
      <w:r w:rsidR="0048555B">
        <w:rPr>
          <w:color w:val="000000"/>
          <w:sz w:val="28"/>
          <w:szCs w:val="28"/>
        </w:rPr>
        <w:t>/ДАННЫЕ ИЗЪЯТЫ/</w:t>
      </w:r>
      <w:r w:rsidRPr="00A10242">
        <w:t xml:space="preserve"> (л.д. 14-15); уведомлениями</w:t>
      </w:r>
      <w:r w:rsidRPr="00A10242" w:rsidR="00B21904">
        <w:t xml:space="preserve"> о доставке</w:t>
      </w:r>
      <w:r w:rsidRPr="00A10242">
        <w:t xml:space="preserve"> (л.д. 16-17); актом о выявления правонарушения в сфере </w:t>
      </w:r>
      <w:r w:rsidRPr="00A10242" w:rsidR="00A10242">
        <w:t>законодательства</w:t>
      </w:r>
      <w:r w:rsidRPr="00A10242">
        <w:t xml:space="preserve"> Российской Федерации об индивидуальном (пер</w:t>
      </w:r>
      <w:r w:rsidRPr="00A10242">
        <w:t>сонифицированном) уче</w:t>
      </w:r>
      <w:r w:rsidRPr="00A10242" w:rsidR="00A10242">
        <w:t>т</w:t>
      </w:r>
      <w:r w:rsidRPr="00A10242">
        <w:t xml:space="preserve">е в системах </w:t>
      </w:r>
      <w:r w:rsidRPr="00A10242" w:rsidR="00A10242">
        <w:t>обязательного</w:t>
      </w:r>
      <w:r w:rsidRPr="00A10242">
        <w:t xml:space="preserve"> </w:t>
      </w:r>
      <w:r w:rsidRPr="00A10242" w:rsidR="00A10242">
        <w:t>пенсионного</w:t>
      </w:r>
      <w:r w:rsidRPr="00A10242">
        <w:t xml:space="preserve"> </w:t>
      </w:r>
      <w:r w:rsidRPr="00A10242" w:rsidR="00A10242">
        <w:t>страхования и</w:t>
      </w:r>
      <w:r w:rsidRPr="00A10242">
        <w:t xml:space="preserve"> обязательного социального страхования от 19.02.2025 г. в отношении </w:t>
      </w:r>
      <w:r w:rsidR="0048555B">
        <w:rPr>
          <w:color w:val="000000"/>
          <w:sz w:val="28"/>
          <w:szCs w:val="28"/>
        </w:rPr>
        <w:t>/ДАННЫЕ ИЗЪЯТЫ/</w:t>
      </w:r>
      <w:r w:rsidRPr="00A10242">
        <w:t xml:space="preserve"> (л.д.19); </w:t>
      </w:r>
      <w:r w:rsidRPr="00A10242">
        <w:t xml:space="preserve">решением о привлечении страхователя к ответственности за </w:t>
      </w:r>
      <w:r w:rsidRPr="00A10242" w:rsidR="00A10242">
        <w:t>совершение</w:t>
      </w:r>
      <w:r w:rsidRPr="00A10242" w:rsidR="00521C2C">
        <w:t xml:space="preserve"> правонарушения в сфере </w:t>
      </w:r>
      <w:r w:rsidRPr="00A10242" w:rsidR="00A10242">
        <w:t>законодательства Российской Федерации об</w:t>
      </w:r>
      <w:r w:rsidRPr="00A10242" w:rsidR="00521C2C"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 от 31.03.2025 г. №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t xml:space="preserve"> в </w:t>
      </w:r>
      <w:r w:rsidRPr="00A10242" w:rsidR="00A10242">
        <w:t>отношении</w:t>
      </w:r>
      <w:r w:rsidRPr="00A10242" w:rsidR="00521C2C">
        <w:t xml:space="preserve">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t xml:space="preserve">  (л.д. 22-23); выпиской из ЕГРЮЛ от 14.05.2025 г. №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t xml:space="preserve"> в отношении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t xml:space="preserve"> (л.д. 28-30).</w:t>
      </w:r>
    </w:p>
    <w:p w:rsidR="00383434" w:rsidRPr="00A10242" w:rsidP="00D51C6B">
      <w:pPr>
        <w:ind w:left="-709" w:hanging="142"/>
        <w:jc w:val="both"/>
      </w:pPr>
      <w:r w:rsidRPr="00A10242">
        <w:t xml:space="preserve">    </w:t>
      </w:r>
      <w:r w:rsidRPr="00A10242" w:rsidR="00D51C6B">
        <w:t xml:space="preserve">      </w:t>
      </w:r>
      <w:r w:rsidRPr="00A10242">
        <w:t xml:space="preserve"> </w:t>
      </w:r>
      <w:r w:rsidRPr="00A10242" w:rsidR="00D51C6B">
        <w:t xml:space="preserve"> </w:t>
      </w:r>
      <w:r w:rsidRPr="00A10242" w:rsidR="00A63EBF">
        <w:rPr>
          <w:color w:val="000000"/>
        </w:rPr>
        <w:t xml:space="preserve">Таким образом, вина </w:t>
      </w:r>
      <w:r w:rsidRPr="00A10242" w:rsidR="00521C2C">
        <w:rPr>
          <w:shd w:val="clear" w:color="auto" w:fill="FFFFFF"/>
        </w:rPr>
        <w:t xml:space="preserve"> Ребрикова А.С. </w:t>
      </w:r>
      <w:r w:rsidRPr="00A10242" w:rsidR="00BD1634">
        <w:rPr>
          <w:color w:val="000000"/>
        </w:rPr>
        <w:t xml:space="preserve">в совершении </w:t>
      </w:r>
      <w:r w:rsidRPr="00A10242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A10242" w:rsidR="00F22523">
        <w:rPr>
          <w:color w:val="000000"/>
        </w:rPr>
        <w:t>м заседании доказательствами и е</w:t>
      </w:r>
      <w:r w:rsidRPr="00A10242" w:rsidR="00292BBD">
        <w:rPr>
          <w:color w:val="000000"/>
        </w:rPr>
        <w:t>го</w:t>
      </w:r>
      <w:r w:rsidRPr="00A10242" w:rsidR="00B26478">
        <w:rPr>
          <w:color w:val="000000"/>
        </w:rPr>
        <w:t xml:space="preserve"> действия </w:t>
      </w:r>
      <w:r w:rsidRPr="00A10242" w:rsidR="003B7EFF">
        <w:rPr>
          <w:color w:val="000000"/>
        </w:rPr>
        <w:t>следует квалифицировать</w:t>
      </w:r>
      <w:r w:rsidRPr="00A10242" w:rsidR="00B26478">
        <w:rPr>
          <w:color w:val="000000"/>
        </w:rPr>
        <w:t xml:space="preserve"> по</w:t>
      </w:r>
      <w:r w:rsidRPr="00A10242" w:rsidR="00B26478">
        <w:t xml:space="preserve"> </w:t>
      </w:r>
      <w:r w:rsidRPr="00A10242" w:rsidR="00D51C6B">
        <w:t xml:space="preserve">ч.1 </w:t>
      </w:r>
      <w:r w:rsidRPr="00A10242" w:rsidR="00292BBD">
        <w:t>ст.</w:t>
      </w:r>
      <w:r w:rsidRPr="00A10242" w:rsidR="00B26478">
        <w:t>15.</w:t>
      </w:r>
      <w:r w:rsidRPr="00A10242" w:rsidR="00371B47">
        <w:t>33.2</w:t>
      </w:r>
      <w:r w:rsidRPr="00A10242" w:rsidR="00B26478">
        <w:t xml:space="preserve"> КоАП РФ,</w:t>
      </w:r>
      <w:r w:rsidRPr="00A10242" w:rsidR="00371B47">
        <w:t xml:space="preserve"> как</w:t>
      </w:r>
      <w:r w:rsidRPr="00A10242" w:rsidR="00B26478">
        <w:t xml:space="preserve"> </w:t>
      </w:r>
      <w:r w:rsidRPr="00A10242" w:rsidR="00110B7C">
        <w:t xml:space="preserve">непредставление в </w:t>
      </w:r>
      <w:r w:rsidRPr="00A10242" w:rsidR="009A744E">
        <w:t xml:space="preserve">установленный законодательством Российской </w:t>
      </w:r>
      <w:r w:rsidRPr="00A10242" w:rsidR="00D51C6B">
        <w:t xml:space="preserve">Федерации об </w:t>
      </w:r>
      <w:r w:rsidRPr="00A10242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A10242">
        <w:t xml:space="preserve">ельного пенсионного страхования. </w:t>
      </w:r>
    </w:p>
    <w:p w:rsidR="00844FDA" w:rsidRPr="00A10242" w:rsidP="00844FDA">
      <w:pPr>
        <w:ind w:left="-709" w:hanging="142"/>
        <w:jc w:val="both"/>
      </w:pPr>
      <w:r w:rsidRPr="00A10242">
        <w:t xml:space="preserve">     </w:t>
      </w:r>
      <w:r w:rsidRPr="00A10242" w:rsidR="00D51C6B">
        <w:t xml:space="preserve">       </w:t>
      </w:r>
      <w:r w:rsidRPr="00A10242">
        <w:t>Санкция ч.1 ст.15.33.2 КоАП РФ предусматривает административное наказание в виде администра</w:t>
      </w:r>
      <w:r w:rsidRPr="00A10242">
        <w:t xml:space="preserve">тивного штрафа </w:t>
      </w:r>
      <w:r w:rsidRPr="00A10242">
        <w:rPr>
          <w:rFonts w:eastAsia="Calibri"/>
        </w:rPr>
        <w:t>на должностных лиц в размере от трехсот до пятисот рублей.</w:t>
      </w:r>
    </w:p>
    <w:p w:rsidR="00844FDA" w:rsidRPr="00A102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A10242">
        <w:t xml:space="preserve">            Согласно ч.2 ст.3.4 КоАП РФ, </w:t>
      </w:r>
      <w:r w:rsidRPr="00A10242">
        <w:rPr>
          <w:color w:val="000000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A10242">
        <w:rPr>
          <w:color w:val="000000"/>
          <w:shd w:val="clear" w:color="auto" w:fill="FFFFFF"/>
        </w:rPr>
        <w:t xml:space="preserve">турного наследия (памятникам истории и культуры) народов Российской Федерации, </w:t>
      </w:r>
      <w:r w:rsidRPr="00A10242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A10242">
        <w:rPr>
          <w:rFonts w:eastAsia="Calibri"/>
        </w:rPr>
        <w:t>.</w:t>
      </w:r>
      <w:r w:rsidRPr="00A10242">
        <w:rPr>
          <w:rFonts w:eastAsia="Calibri"/>
        </w:rPr>
        <w:tab/>
      </w:r>
      <w:r w:rsidRPr="00A10242">
        <w:rPr>
          <w:rFonts w:eastAsia="Calibri"/>
        </w:rPr>
        <w:tab/>
      </w:r>
      <w:r w:rsidRPr="00A10242">
        <w:rPr>
          <w:rFonts w:eastAsia="Calibri"/>
        </w:rPr>
        <w:tab/>
      </w:r>
      <w:r w:rsidRPr="00A10242">
        <w:rPr>
          <w:rFonts w:eastAsia="Calibri"/>
        </w:rPr>
        <w:tab/>
      </w:r>
      <w:r w:rsidRPr="00A10242">
        <w:rPr>
          <w:rFonts w:eastAsia="Calibri"/>
        </w:rPr>
        <w:tab/>
      </w:r>
      <w:r w:rsidRPr="00A10242">
        <w:rPr>
          <w:rFonts w:eastAsia="Calibri"/>
        </w:rPr>
        <w:tab/>
      </w:r>
      <w:r w:rsidRPr="00A10242"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 w:rsidRPr="00A10242">
        <w:t xml:space="preserve">иде административного штрафа подлежит замене на предупреждение в соответствии со статьей 4.1.1 настоящего Кодекса </w:t>
      </w:r>
      <w:r w:rsidRPr="00A10242">
        <w:rPr>
          <w:rFonts w:eastAsia="Calibri"/>
        </w:rPr>
        <w:t>(ч.3 ст.</w:t>
      </w:r>
      <w:r w:rsidRPr="00A10242">
        <w:t>3.4 КоАП РФ)</w:t>
      </w:r>
      <w:r w:rsidRPr="00A10242">
        <w:rPr>
          <w:rFonts w:eastAsia="Calibri"/>
        </w:rPr>
        <w:t>.</w:t>
      </w:r>
    </w:p>
    <w:p w:rsidR="00844FDA" w:rsidRPr="00A102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A10242">
        <w:rPr>
          <w:rFonts w:eastAsia="Calibri"/>
        </w:rPr>
        <w:t xml:space="preserve">            В соответствии с ч.1 ст.4.1.1 КоАП РФ</w:t>
      </w:r>
      <w:r w:rsidRPr="00A10242" w:rsidR="00292BBD">
        <w:rPr>
          <w:rFonts w:eastAsia="Calibri"/>
        </w:rPr>
        <w:t>,</w:t>
      </w:r>
      <w:r w:rsidRPr="00A10242">
        <w:rPr>
          <w:rFonts w:eastAsia="Calibri"/>
        </w:rPr>
        <w:t xml:space="preserve"> </w:t>
      </w:r>
      <w:r w:rsidRPr="00A10242">
        <w:t xml:space="preserve">за впервые совершенное административное правонарушение, выявленное в </w:t>
      </w:r>
      <w:r w:rsidRPr="00A10242">
        <w:t>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</w:t>
      </w:r>
      <w:r w:rsidRPr="00A10242">
        <w:t>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</w:t>
      </w:r>
      <w:r w:rsidRPr="00A10242">
        <w:t>смотренных частью 2 настоящей статьи.</w:t>
      </w:r>
    </w:p>
    <w:p w:rsidR="00844FDA" w:rsidRPr="00A10242" w:rsidP="00844FDA">
      <w:pPr>
        <w:ind w:left="-709" w:hanging="142"/>
        <w:jc w:val="both"/>
      </w:pPr>
      <w:r w:rsidRPr="00A10242"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</w:t>
      </w:r>
      <w:r w:rsidRPr="00A10242">
        <w:t xml:space="preserve">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A10242" w:rsidR="00521C2C">
        <w:t xml:space="preserve"> </w:t>
      </w:r>
      <w:r w:rsidRPr="00A10242" w:rsidR="00521C2C">
        <w:rPr>
          <w:shd w:val="clear" w:color="auto" w:fill="FFFFFF"/>
        </w:rPr>
        <w:t xml:space="preserve">Ребрикова А.С. </w:t>
      </w:r>
      <w:r w:rsidRPr="00A10242">
        <w:t>ранее к административной ответственности, отсутствует причинение вреда и  имущественного у</w:t>
      </w:r>
      <w:r w:rsidRPr="00A10242">
        <w:t>щерба.</w:t>
      </w:r>
    </w:p>
    <w:p w:rsidR="003836B2" w:rsidRPr="00A10242" w:rsidP="00844FDA">
      <w:pPr>
        <w:ind w:left="-709" w:hanging="142"/>
        <w:jc w:val="both"/>
        <w:rPr>
          <w:rFonts w:eastAsia="Calibri"/>
        </w:rPr>
      </w:pPr>
      <w:r w:rsidRPr="00A10242">
        <w:rPr>
          <w:b/>
        </w:rPr>
        <w:t xml:space="preserve">         </w:t>
      </w:r>
      <w:r w:rsidRPr="00A10242">
        <w:t xml:space="preserve">   На основании изложенного, мировой судья считает возможным заменить</w:t>
      </w:r>
      <w:r w:rsidRPr="00A10242" w:rsidR="00F324F9">
        <w:t xml:space="preserve"> </w:t>
      </w:r>
      <w:r w:rsidRPr="00A10242" w:rsidR="00521C2C">
        <w:rPr>
          <w:shd w:val="clear" w:color="auto" w:fill="FFFFFF"/>
        </w:rPr>
        <w:t xml:space="preserve">Ребрикову А.С. </w:t>
      </w:r>
      <w:r w:rsidRPr="00A10242">
        <w:t xml:space="preserve">административное наказание, предусмотренное  </w:t>
      </w:r>
      <w:r w:rsidRPr="00A10242">
        <w:rPr>
          <w:color w:val="000000"/>
        </w:rPr>
        <w:t xml:space="preserve">ч.1 ст.15.33.2 КоАП РФ, </w:t>
      </w:r>
      <w:r w:rsidRPr="00A10242">
        <w:t xml:space="preserve"> в виде административного штрафа на предупреждение.</w:t>
      </w:r>
    </w:p>
    <w:p w:rsidR="00890C1B" w:rsidRPr="00A10242" w:rsidP="001E4132">
      <w:pPr>
        <w:autoSpaceDE w:val="0"/>
        <w:autoSpaceDN w:val="0"/>
        <w:adjustRightInd w:val="0"/>
        <w:ind w:left="-709" w:hanging="142"/>
        <w:jc w:val="both"/>
      </w:pPr>
      <w:r w:rsidRPr="00A10242">
        <w:rPr>
          <w:rFonts w:eastAsia="Calibri"/>
          <w:lang w:eastAsia="en-US"/>
        </w:rPr>
        <w:t xml:space="preserve">      </w:t>
      </w:r>
      <w:r w:rsidRPr="00A10242" w:rsidR="00D51C6B">
        <w:rPr>
          <w:rFonts w:eastAsia="Calibri"/>
          <w:lang w:eastAsia="en-US"/>
        </w:rPr>
        <w:t xml:space="preserve">     </w:t>
      </w:r>
      <w:r w:rsidRPr="00A10242" w:rsidR="003836B2">
        <w:t>Руководствуяс</w:t>
      </w:r>
      <w:r w:rsidRPr="00A10242" w:rsidR="000C0E0A">
        <w:t>ь ст.29.10, ст.</w:t>
      </w:r>
      <w:r w:rsidRPr="00A10242" w:rsidR="00157737">
        <w:t>29.11</w:t>
      </w:r>
      <w:r w:rsidRPr="00A10242" w:rsidR="00521C2C">
        <w:t>, ст. 30.1</w:t>
      </w:r>
      <w:r w:rsidRPr="00A10242" w:rsidR="00157737">
        <w:t xml:space="preserve">  КоАП РФ, - </w:t>
      </w:r>
    </w:p>
    <w:p w:rsidR="00A10242" w:rsidP="001E4132">
      <w:pPr>
        <w:autoSpaceDE w:val="0"/>
        <w:autoSpaceDN w:val="0"/>
        <w:adjustRightInd w:val="0"/>
        <w:ind w:left="-709" w:hanging="142"/>
        <w:jc w:val="both"/>
      </w:pPr>
      <w:r w:rsidRPr="00A10242">
        <w:t xml:space="preserve">                                                      </w:t>
      </w:r>
      <w:r w:rsidRPr="00A10242" w:rsidR="00D51C6B">
        <w:t xml:space="preserve">               </w:t>
      </w:r>
    </w:p>
    <w:p w:rsidR="00890C1B" w:rsidRPr="00A10242" w:rsidP="00A10242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A10242">
        <w:rPr>
          <w:b/>
        </w:rPr>
        <w:t>П О С Т А Н О В И Л</w:t>
      </w:r>
      <w:r w:rsidRPr="00A10242" w:rsidR="00157737">
        <w:rPr>
          <w:b/>
        </w:rPr>
        <w:t>:</w:t>
      </w:r>
    </w:p>
    <w:p w:rsidR="00F25A80" w:rsidRPr="00A10242" w:rsidP="001E4132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A10242" w:rsidP="00D51C6B">
      <w:pPr>
        <w:ind w:left="-709" w:hanging="142"/>
        <w:jc w:val="both"/>
      </w:pPr>
      <w:r w:rsidRPr="00A10242">
        <w:t xml:space="preserve">      </w:t>
      </w:r>
      <w:r w:rsidRPr="00A10242" w:rsidR="00D51C6B">
        <w:t xml:space="preserve">      </w:t>
      </w:r>
      <w:r w:rsidRPr="00A10242">
        <w:t>Признать</w:t>
      </w:r>
      <w:r w:rsidRPr="00A10242" w:rsidR="00A63EBF">
        <w:t xml:space="preserve">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rPr>
          <w:color w:val="000000"/>
          <w:shd w:val="clear" w:color="auto" w:fill="FFFFFF"/>
        </w:rPr>
        <w:t xml:space="preserve">  Ребрикова  Антона Сергеевича, </w:t>
      </w:r>
      <w:r w:rsidR="0048555B">
        <w:rPr>
          <w:color w:val="000000"/>
          <w:sz w:val="28"/>
          <w:szCs w:val="28"/>
        </w:rPr>
        <w:t>/ДАННЫЕ ИЗЪЯТЫ/</w:t>
      </w:r>
      <w:r w:rsidRPr="00A10242" w:rsidR="00521C2C">
        <w:rPr>
          <w:color w:val="000000"/>
          <w:shd w:val="clear" w:color="auto" w:fill="FFFFFF"/>
        </w:rPr>
        <w:t xml:space="preserve">, </w:t>
      </w:r>
      <w:r w:rsidRPr="00A10242" w:rsidR="00C02179">
        <w:rPr>
          <w:color w:val="000000"/>
        </w:rPr>
        <w:t>виновн</w:t>
      </w:r>
      <w:r w:rsidRPr="00A10242" w:rsidR="00997112">
        <w:rPr>
          <w:color w:val="000000"/>
        </w:rPr>
        <w:t>ым</w:t>
      </w:r>
      <w:r w:rsidRPr="00A10242" w:rsidR="00C02179">
        <w:rPr>
          <w:color w:val="000000"/>
        </w:rPr>
        <w:t xml:space="preserve"> в совершении административного право</w:t>
      </w:r>
      <w:r w:rsidRPr="00A10242" w:rsidR="000642DA">
        <w:rPr>
          <w:color w:val="000000"/>
        </w:rPr>
        <w:t xml:space="preserve">нарушения, предусмотренного ч.1 </w:t>
      </w:r>
      <w:r w:rsidRPr="00A10242" w:rsidR="00383434">
        <w:rPr>
          <w:color w:val="000000"/>
        </w:rPr>
        <w:t>ст.</w:t>
      </w:r>
      <w:r w:rsidRPr="00A10242" w:rsidR="00C02179">
        <w:rPr>
          <w:color w:val="000000"/>
        </w:rPr>
        <w:t>15.</w:t>
      </w:r>
      <w:r w:rsidRPr="00A10242" w:rsidR="004A054B">
        <w:rPr>
          <w:color w:val="000000"/>
        </w:rPr>
        <w:t>33.2</w:t>
      </w:r>
      <w:r w:rsidRPr="00A10242" w:rsidR="00C02179">
        <w:rPr>
          <w:color w:val="000000"/>
        </w:rPr>
        <w:t xml:space="preserve"> КоАП РФ, </w:t>
      </w:r>
      <w:r w:rsidRPr="00A10242">
        <w:rPr>
          <w:color w:val="000000"/>
        </w:rPr>
        <w:t xml:space="preserve"> и назначить </w:t>
      </w:r>
      <w:r w:rsidRPr="00A10242" w:rsidR="00997112">
        <w:rPr>
          <w:color w:val="000000"/>
        </w:rPr>
        <w:t>ему</w:t>
      </w:r>
      <w:r w:rsidRPr="00A10242" w:rsidR="00D51C6B">
        <w:rPr>
          <w:color w:val="000000"/>
        </w:rPr>
        <w:t xml:space="preserve"> </w:t>
      </w:r>
      <w:r w:rsidRPr="00A10242">
        <w:rPr>
          <w:color w:val="000000"/>
        </w:rPr>
        <w:t xml:space="preserve">административное наказание </w:t>
      </w:r>
      <w:r w:rsidRPr="00A10242">
        <w:t>в виде предупреждения.</w:t>
      </w:r>
    </w:p>
    <w:p w:rsidR="00D51C6B" w:rsidRPr="00A10242" w:rsidP="00CF78DE">
      <w:pPr>
        <w:ind w:left="-709" w:hanging="142"/>
        <w:jc w:val="both"/>
        <w:rPr>
          <w:shd w:val="clear" w:color="auto" w:fill="FFFFFF"/>
        </w:rPr>
      </w:pPr>
      <w:r w:rsidRPr="00A10242">
        <w:rPr>
          <w:shd w:val="clear" w:color="auto" w:fill="FFFFFF"/>
        </w:rPr>
        <w:t xml:space="preserve">           </w:t>
      </w:r>
      <w:r w:rsidRPr="00A10242" w:rsidR="00CF78DE">
        <w:rPr>
          <w:shd w:val="clear" w:color="auto" w:fill="FFFFFF"/>
        </w:rPr>
        <w:t xml:space="preserve"> </w:t>
      </w:r>
      <w:r w:rsidRPr="00A10242" w:rsidR="000D681D">
        <w:rPr>
          <w:shd w:val="clear" w:color="auto" w:fill="FFFFFF"/>
        </w:rPr>
        <w:t xml:space="preserve">Постановление может быть обжаловано в </w:t>
      </w:r>
      <w:r w:rsidRPr="00A10242" w:rsidR="00F54FD3">
        <w:rPr>
          <w:shd w:val="clear" w:color="auto" w:fill="FFFFFF"/>
        </w:rPr>
        <w:t>Центральны</w:t>
      </w:r>
      <w:r w:rsidRPr="00A10242" w:rsidR="000D681D">
        <w:rPr>
          <w:shd w:val="clear" w:color="auto" w:fill="FFFFFF"/>
        </w:rPr>
        <w:t xml:space="preserve">й районный суд города Симферополя в течение десяти </w:t>
      </w:r>
      <w:r w:rsidRPr="00A10242" w:rsidR="00521C2C">
        <w:rPr>
          <w:shd w:val="clear" w:color="auto" w:fill="FFFFFF"/>
        </w:rPr>
        <w:t xml:space="preserve">дней </w:t>
      </w:r>
      <w:r w:rsidRPr="00A10242" w:rsidR="000D681D">
        <w:rPr>
          <w:shd w:val="clear" w:color="auto" w:fill="FFFFFF"/>
        </w:rPr>
        <w:t>со дня вручения или получения копии постановления через судебный участок №</w:t>
      </w:r>
      <w:r w:rsidRPr="00A10242" w:rsidR="00CA26B3">
        <w:rPr>
          <w:shd w:val="clear" w:color="auto" w:fill="FFFFFF"/>
        </w:rPr>
        <w:t xml:space="preserve">18 Центрального </w:t>
      </w:r>
      <w:r w:rsidRPr="00A10242" w:rsidR="000D681D">
        <w:rPr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hd w:val="clear" w:color="auto" w:fill="FFFFFF"/>
        </w:rPr>
      </w:pPr>
    </w:p>
    <w:p w:rsidR="00A10242" w:rsidRPr="00A10242" w:rsidP="00CF78DE">
      <w:pPr>
        <w:ind w:left="-709" w:hanging="142"/>
        <w:jc w:val="both"/>
        <w:rPr>
          <w:shd w:val="clear" w:color="auto" w:fill="FFFFFF"/>
        </w:rPr>
      </w:pPr>
    </w:p>
    <w:p w:rsidR="00E92301" w:rsidRPr="00A10242" w:rsidP="00D51C6B">
      <w:pPr>
        <w:ind w:left="-709" w:hanging="142"/>
        <w:jc w:val="both"/>
        <w:rPr>
          <w:lang w:val="en-US"/>
        </w:rPr>
      </w:pPr>
      <w:r w:rsidRPr="00A10242">
        <w:rPr>
          <w:shd w:val="clear" w:color="auto" w:fill="FFFFFF"/>
        </w:rPr>
        <w:t xml:space="preserve">       </w:t>
      </w:r>
      <w:r w:rsidRPr="00A10242" w:rsidR="00D51C6B">
        <w:rPr>
          <w:shd w:val="clear" w:color="auto" w:fill="FFFFFF"/>
        </w:rPr>
        <w:t xml:space="preserve">     </w:t>
      </w:r>
      <w:r w:rsidRPr="00A10242" w:rsidR="000D681D">
        <w:rPr>
          <w:color w:val="000000"/>
        </w:rPr>
        <w:t>Мировой судья</w:t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CE637E">
        <w:rPr>
          <w:color w:val="000000"/>
        </w:rPr>
        <w:tab/>
      </w:r>
      <w:r w:rsidRPr="00A10242" w:rsidR="00F54FD3">
        <w:rPr>
          <w:color w:val="000000"/>
        </w:rPr>
        <w:t>В.В. Прянишникова</w:t>
      </w:r>
    </w:p>
    <w:sectPr w:rsidSect="00DE3FC1">
      <w:headerReference w:type="default" r:id="rId7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40CB0"/>
    <w:rsid w:val="00042B6C"/>
    <w:rsid w:val="000437E2"/>
    <w:rsid w:val="00061E66"/>
    <w:rsid w:val="00061F50"/>
    <w:rsid w:val="000642DA"/>
    <w:rsid w:val="0007203A"/>
    <w:rsid w:val="0009122C"/>
    <w:rsid w:val="00093613"/>
    <w:rsid w:val="000975DB"/>
    <w:rsid w:val="000B67B7"/>
    <w:rsid w:val="000C0E0A"/>
    <w:rsid w:val="000C16D6"/>
    <w:rsid w:val="000C346B"/>
    <w:rsid w:val="000C4022"/>
    <w:rsid w:val="000D681D"/>
    <w:rsid w:val="000E35D4"/>
    <w:rsid w:val="000E3C0A"/>
    <w:rsid w:val="000E4959"/>
    <w:rsid w:val="00110B7C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41F9A"/>
    <w:rsid w:val="00244947"/>
    <w:rsid w:val="002505F6"/>
    <w:rsid w:val="00264963"/>
    <w:rsid w:val="002653F3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6461"/>
    <w:rsid w:val="002D7E9D"/>
    <w:rsid w:val="002E6170"/>
    <w:rsid w:val="002E7174"/>
    <w:rsid w:val="002F01DB"/>
    <w:rsid w:val="002F04A8"/>
    <w:rsid w:val="002F6B0B"/>
    <w:rsid w:val="00304E1B"/>
    <w:rsid w:val="00310D1F"/>
    <w:rsid w:val="00312760"/>
    <w:rsid w:val="0031551E"/>
    <w:rsid w:val="0031559B"/>
    <w:rsid w:val="003222B0"/>
    <w:rsid w:val="003312D2"/>
    <w:rsid w:val="00332D06"/>
    <w:rsid w:val="003338C6"/>
    <w:rsid w:val="003353E2"/>
    <w:rsid w:val="003461AA"/>
    <w:rsid w:val="00347675"/>
    <w:rsid w:val="0035069A"/>
    <w:rsid w:val="00371B47"/>
    <w:rsid w:val="00371FF6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1EA5"/>
    <w:rsid w:val="003E3474"/>
    <w:rsid w:val="0040300B"/>
    <w:rsid w:val="00411D83"/>
    <w:rsid w:val="00415B73"/>
    <w:rsid w:val="004222D3"/>
    <w:rsid w:val="00430E0A"/>
    <w:rsid w:val="00435D6D"/>
    <w:rsid w:val="00445F80"/>
    <w:rsid w:val="00450A77"/>
    <w:rsid w:val="00466499"/>
    <w:rsid w:val="004777A1"/>
    <w:rsid w:val="0048446C"/>
    <w:rsid w:val="0048555B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F34CB"/>
    <w:rsid w:val="00501524"/>
    <w:rsid w:val="005027B1"/>
    <w:rsid w:val="00512A60"/>
    <w:rsid w:val="00514B33"/>
    <w:rsid w:val="00517C93"/>
    <w:rsid w:val="00521C2C"/>
    <w:rsid w:val="00536E72"/>
    <w:rsid w:val="005420A7"/>
    <w:rsid w:val="00551676"/>
    <w:rsid w:val="00552609"/>
    <w:rsid w:val="00566AF3"/>
    <w:rsid w:val="00566FB3"/>
    <w:rsid w:val="00585925"/>
    <w:rsid w:val="00592DD4"/>
    <w:rsid w:val="005A35D0"/>
    <w:rsid w:val="005B045C"/>
    <w:rsid w:val="005B42B8"/>
    <w:rsid w:val="005C1D14"/>
    <w:rsid w:val="005C39F5"/>
    <w:rsid w:val="005D17D5"/>
    <w:rsid w:val="005D422A"/>
    <w:rsid w:val="005F2CE2"/>
    <w:rsid w:val="005F2FF9"/>
    <w:rsid w:val="00603FFA"/>
    <w:rsid w:val="00605244"/>
    <w:rsid w:val="00615E2F"/>
    <w:rsid w:val="00616460"/>
    <w:rsid w:val="00616B1F"/>
    <w:rsid w:val="006364CF"/>
    <w:rsid w:val="00645673"/>
    <w:rsid w:val="00646EA8"/>
    <w:rsid w:val="006472BF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6C06"/>
    <w:rsid w:val="006F0469"/>
    <w:rsid w:val="00717C1E"/>
    <w:rsid w:val="00725532"/>
    <w:rsid w:val="00725CE3"/>
    <w:rsid w:val="00745235"/>
    <w:rsid w:val="00751F2D"/>
    <w:rsid w:val="007675FC"/>
    <w:rsid w:val="0077054B"/>
    <w:rsid w:val="007906A1"/>
    <w:rsid w:val="007B40DF"/>
    <w:rsid w:val="007B6A08"/>
    <w:rsid w:val="007C11EB"/>
    <w:rsid w:val="007D2314"/>
    <w:rsid w:val="007E7CC5"/>
    <w:rsid w:val="007F1F69"/>
    <w:rsid w:val="007F4A9C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0242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4791"/>
    <w:rsid w:val="00AE6275"/>
    <w:rsid w:val="00AE7A2A"/>
    <w:rsid w:val="00AF66BB"/>
    <w:rsid w:val="00B021FB"/>
    <w:rsid w:val="00B034AB"/>
    <w:rsid w:val="00B06605"/>
    <w:rsid w:val="00B07BEF"/>
    <w:rsid w:val="00B12310"/>
    <w:rsid w:val="00B12986"/>
    <w:rsid w:val="00B216C2"/>
    <w:rsid w:val="00B21904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210C4"/>
    <w:rsid w:val="00C21D96"/>
    <w:rsid w:val="00C22B64"/>
    <w:rsid w:val="00C35EF1"/>
    <w:rsid w:val="00C45532"/>
    <w:rsid w:val="00C45D29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C7C5A"/>
    <w:rsid w:val="00CD3EE8"/>
    <w:rsid w:val="00CD6ADA"/>
    <w:rsid w:val="00CE637E"/>
    <w:rsid w:val="00CF4A82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7366B"/>
    <w:rsid w:val="00D85ACA"/>
    <w:rsid w:val="00D95D01"/>
    <w:rsid w:val="00DA3BBD"/>
    <w:rsid w:val="00DA3E17"/>
    <w:rsid w:val="00DB6164"/>
    <w:rsid w:val="00DC364B"/>
    <w:rsid w:val="00DD7EBA"/>
    <w:rsid w:val="00DE3FC1"/>
    <w:rsid w:val="00DF3B05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6295"/>
    <w:rsid w:val="00F578D4"/>
    <w:rsid w:val="00F60DCD"/>
    <w:rsid w:val="00F7138E"/>
    <w:rsid w:val="00F833F2"/>
    <w:rsid w:val="00F919E5"/>
    <w:rsid w:val="00F9348A"/>
    <w:rsid w:val="00FA6B44"/>
    <w:rsid w:val="00FB3EA2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character" w:customStyle="1" w:styleId="apple-converted-space">
    <w:name w:val="apple-converted-space"/>
    <w:basedOn w:val="DefaultParagraphFont"/>
    <w:rsid w:val="00F56295"/>
  </w:style>
  <w:style w:type="paragraph" w:customStyle="1" w:styleId="af0">
    <w:name w:val="af0"/>
    <w:basedOn w:val="Normal"/>
    <w:next w:val="NormalWeb"/>
    <w:uiPriority w:val="99"/>
    <w:unhideWhenUsed/>
    <w:rsid w:val="00F562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06B4-D1F5-4BE5-A562-2178318D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