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B02B4" w:rsidRPr="00D54EBD" w:rsidP="00BB02B4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 05-0166</w:t>
      </w:r>
      <w:r w:rsidRPr="00D54EBD">
        <w:rPr>
          <w:rFonts w:ascii="Times New Roman" w:hAnsi="Times New Roman" w:cs="Times New Roman"/>
          <w:sz w:val="27"/>
          <w:szCs w:val="27"/>
        </w:rPr>
        <w:t>/18/2025</w:t>
      </w:r>
    </w:p>
    <w:p w:rsidR="00E501A6" w:rsidRPr="00197A83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4"/>
          <w:szCs w:val="24"/>
        </w:rPr>
      </w:pPr>
      <w:r w:rsidRPr="00197A83">
        <w:rPr>
          <w:color w:val="000000"/>
          <w:sz w:val="24"/>
          <w:szCs w:val="24"/>
          <w:lang w:eastAsia="ru-RU" w:bidi="ru-RU"/>
        </w:rPr>
        <w:t>ПОСТАНОВЛЕНИЕ</w:t>
      </w:r>
    </w:p>
    <w:p w:rsidR="00DD2EB3" w:rsidRPr="00197A83" w:rsidP="00DD2EB3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31 июля </w:t>
      </w:r>
      <w:r w:rsidR="005548CE">
        <w:rPr>
          <w:color w:val="000000"/>
          <w:sz w:val="24"/>
          <w:szCs w:val="24"/>
          <w:lang w:eastAsia="ru-RU" w:bidi="ru-RU"/>
        </w:rPr>
        <w:t xml:space="preserve">2025 </w:t>
      </w:r>
      <w:r w:rsidRPr="00197A83">
        <w:rPr>
          <w:color w:val="000000"/>
          <w:sz w:val="24"/>
          <w:szCs w:val="24"/>
          <w:lang w:eastAsia="ru-RU" w:bidi="ru-RU"/>
        </w:rPr>
        <w:t>года</w:t>
      </w:r>
      <w:r w:rsidRPr="00197A83">
        <w:rPr>
          <w:color w:val="000000"/>
          <w:sz w:val="24"/>
          <w:szCs w:val="24"/>
          <w:lang w:eastAsia="ru-RU" w:bidi="ru-RU"/>
        </w:rPr>
        <w:tab/>
        <w:t xml:space="preserve">    г.</w:t>
      </w:r>
      <w:r w:rsidRPr="00197A83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DD2EB3" w:rsidRPr="00197A83" w:rsidP="008467F7">
      <w:pPr>
        <w:pStyle w:val="NoSpacing"/>
        <w:jc w:val="both"/>
        <w:rPr>
          <w:lang w:bidi="ru-RU"/>
        </w:rPr>
      </w:pPr>
      <w:r w:rsidRPr="00197A83">
        <w:rPr>
          <w:lang w:bidi="ru-RU"/>
        </w:rPr>
        <w:t xml:space="preserve">Мировой судья судебного участка №18 Центрального  судебного района города Симферополь (Центральный район городского округа Симферополь) Республики Крым Прянишникова В.В., </w:t>
      </w:r>
      <w:r w:rsidRPr="00093B37">
        <w:t xml:space="preserve">с </w:t>
      </w:r>
      <w:r w:rsidRPr="00093B37">
        <w:t>участием лица, в отношении которого ведется производство по делу об административном правонарушении –</w:t>
      </w:r>
      <w:r w:rsidRPr="00093B37" w:rsidR="00880F05">
        <w:rPr>
          <w:lang w:bidi="ru-RU"/>
        </w:rPr>
        <w:t xml:space="preserve"> Ермакова  Е</w:t>
      </w:r>
      <w:r w:rsidR="00093B37">
        <w:rPr>
          <w:lang w:bidi="ru-RU"/>
        </w:rPr>
        <w:t>.А.</w:t>
      </w:r>
      <w:r w:rsidRPr="00093B37">
        <w:rPr>
          <w:lang w:bidi="ru-RU"/>
        </w:rPr>
        <w:t>,</w:t>
      </w:r>
    </w:p>
    <w:p w:rsidR="00DD2EB3" w:rsidRPr="00197A83" w:rsidP="008467F7">
      <w:pPr>
        <w:pStyle w:val="NoSpacing"/>
        <w:jc w:val="both"/>
      </w:pPr>
      <w:r w:rsidRPr="00197A83">
        <w:t>рассмотрев в помещении судебного участка, расположенного по адресу: Республика Крым, г. Симферополь, ул. Крымских Партизан №3-а, дело об а</w:t>
      </w:r>
      <w:r w:rsidRPr="00197A83">
        <w:t xml:space="preserve">дминистративном правонарушении в отношении: </w:t>
      </w:r>
    </w:p>
    <w:p w:rsidR="00BB02B4" w:rsidRPr="00BB02B4" w:rsidP="00BB02B4">
      <w:pPr>
        <w:pStyle w:val="NoSpacing"/>
        <w:ind w:firstLine="282"/>
        <w:jc w:val="both"/>
      </w:pPr>
      <w:r w:rsidRPr="00BB02B4">
        <w:t xml:space="preserve">Ермакова Евгения Андреевича, </w:t>
      </w:r>
      <w:r>
        <w:rPr>
          <w:color w:val="000000"/>
          <w:sz w:val="28"/>
          <w:szCs w:val="28"/>
        </w:rPr>
        <w:t>/ДАННЫЕ ИЗЪЯТЫ/</w:t>
      </w:r>
      <w:r w:rsidRPr="00BB02B4">
        <w:t xml:space="preserve">, </w:t>
      </w:r>
    </w:p>
    <w:p w:rsidR="00DD2EB3" w:rsidRPr="00197A83" w:rsidP="005548CE">
      <w:pPr>
        <w:pStyle w:val="NoSpacing"/>
        <w:ind w:firstLine="708"/>
        <w:jc w:val="both"/>
        <w:rPr>
          <w:lang w:eastAsia="en-US"/>
        </w:rPr>
      </w:pPr>
      <w:r w:rsidRPr="00197A83">
        <w:t>по ч. 1 ст. 12.8 Кодекса Российской Федерации об административных правонарушениях</w:t>
      </w:r>
      <w:r w:rsidRPr="00197A83">
        <w:rPr>
          <w:lang w:bidi="ru-RU"/>
        </w:rPr>
        <w:t xml:space="preserve"> -</w:t>
      </w:r>
    </w:p>
    <w:p w:rsidR="00DD2EB3" w:rsidRPr="00197A83" w:rsidP="008467F7">
      <w:pPr>
        <w:pStyle w:val="NoSpacing"/>
        <w:jc w:val="both"/>
        <w:rPr>
          <w:color w:val="000000"/>
          <w:shd w:val="clear" w:color="auto" w:fill="FFFFFF"/>
          <w:lang w:bidi="ru-RU"/>
        </w:rPr>
      </w:pPr>
    </w:p>
    <w:p w:rsidR="003F2AC6" w:rsidRPr="00197A83" w:rsidP="006445C7">
      <w:pPr>
        <w:pStyle w:val="2"/>
        <w:shd w:val="clear" w:color="auto" w:fill="auto"/>
        <w:spacing w:after="0" w:line="240" w:lineRule="auto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197A83" w:rsidP="006445C7">
      <w:pPr>
        <w:pStyle w:val="11"/>
        <w:keepNext/>
        <w:keepLines/>
        <w:shd w:val="clear" w:color="auto" w:fill="auto"/>
        <w:spacing w:before="0" w:after="211" w:line="240" w:lineRule="auto"/>
        <w:jc w:val="both"/>
        <w:rPr>
          <w:sz w:val="24"/>
          <w:szCs w:val="24"/>
        </w:rPr>
      </w:pPr>
      <w:r w:rsidRPr="00197A83">
        <w:rPr>
          <w:color w:val="000000"/>
          <w:sz w:val="24"/>
          <w:szCs w:val="24"/>
          <w:lang w:eastAsia="ru-RU" w:bidi="ru-RU"/>
        </w:rPr>
        <w:t xml:space="preserve">    </w:t>
      </w:r>
      <w:r w:rsidRPr="00197A83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197A83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197A83">
        <w:rPr>
          <w:color w:val="000000"/>
          <w:sz w:val="24"/>
          <w:szCs w:val="24"/>
          <w:lang w:eastAsia="ru-RU" w:bidi="ru-RU"/>
        </w:rPr>
        <w:t>УСТАНОВИЛ:</w:t>
      </w:r>
    </w:p>
    <w:p w:rsidR="00BB02B4" w:rsidRPr="00BB02B4" w:rsidP="00BB02B4">
      <w:pPr>
        <w:pStyle w:val="NoSpacing"/>
        <w:ind w:firstLine="1134"/>
        <w:jc w:val="both"/>
        <w:rPr>
          <w:shd w:val="clear" w:color="auto" w:fill="FFFFFF"/>
        </w:rPr>
      </w:pPr>
      <w:r w:rsidRPr="00BB02B4">
        <w:rPr>
          <w:shd w:val="clear" w:color="auto" w:fill="FFFFFF"/>
        </w:rPr>
        <w:t xml:space="preserve">24 мая 2025 г. в 22 часа 30 минут в </w:t>
      </w:r>
      <w:r>
        <w:rPr>
          <w:color w:val="000000"/>
          <w:sz w:val="28"/>
          <w:szCs w:val="28"/>
        </w:rPr>
        <w:t>/ДАННЫЕ ИЗЪЯТЫ/</w:t>
      </w:r>
      <w:r w:rsidRPr="00BB02B4">
        <w:rPr>
          <w:shd w:val="clear" w:color="auto" w:fill="FFFFFF"/>
        </w:rPr>
        <w:t xml:space="preserve">, совершил нарушение Ермаков Е.А., </w:t>
      </w:r>
      <w:r w:rsidRPr="00BB02B4">
        <w:rPr>
          <w:shd w:val="clear" w:color="auto" w:fill="FFFFFF"/>
        </w:rPr>
        <w:t xml:space="preserve">управлял транспортные средством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BB02B4">
        <w:rPr>
          <w:shd w:val="clear" w:color="auto" w:fill="FFFFFF"/>
        </w:rPr>
        <w:t>, находясь в состоянии опьянения, чем нарушил п. 2.7 ПДД РФ. Данные действия не содерж</w:t>
      </w:r>
      <w:r w:rsidRPr="00BB02B4">
        <w:rPr>
          <w:shd w:val="clear" w:color="auto" w:fill="FFFFFF"/>
        </w:rPr>
        <w:t>ат уголовно-наказуемого деяния. Состояние опьянения установлено в результате освидетельствования прибором Алкотектор Юпитер К №012432, показания прибора 0, 500 мг/л</w:t>
      </w:r>
      <w:r w:rsidRPr="00BB02B4">
        <w:t xml:space="preserve">, совершил административное правонарушение, ответственность за которое предусмотрена </w:t>
      </w:r>
      <w:r w:rsidRPr="00BB02B4">
        <w:rPr>
          <w:shd w:val="clear" w:color="auto" w:fill="FFFFFF"/>
        </w:rPr>
        <w:t>ч.1 ст.</w:t>
      </w:r>
      <w:r w:rsidRPr="00BB02B4">
        <w:rPr>
          <w:shd w:val="clear" w:color="auto" w:fill="FFFFFF"/>
        </w:rPr>
        <w:t>12.8 КоАП РФ.</w:t>
      </w:r>
    </w:p>
    <w:p w:rsidR="00093B37" w:rsidP="00BB02B4">
      <w:pPr>
        <w:pStyle w:val="NoSpacing"/>
        <w:ind w:firstLine="1134"/>
        <w:jc w:val="both"/>
        <w:rPr>
          <w:shd w:val="clear" w:color="auto" w:fill="FFFFFF"/>
        </w:rPr>
      </w:pPr>
      <w:r w:rsidRPr="00BB02B4">
        <w:rPr>
          <w:shd w:val="clear" w:color="auto" w:fill="FFFFFF"/>
        </w:rPr>
        <w:t xml:space="preserve">В судебном заседании Ермаков Е.А., </w:t>
      </w:r>
      <w:r w:rsidRPr="00BB02B4">
        <w:t xml:space="preserve">пояснил, что </w:t>
      </w:r>
      <w:r w:rsidRPr="00BB02B4">
        <w:rPr>
          <w:shd w:val="clear" w:color="auto" w:fill="FFFFFF"/>
        </w:rPr>
        <w:t xml:space="preserve">24 мая 2025 г. в </w:t>
      </w:r>
      <w:r w:rsidR="00332350">
        <w:rPr>
          <w:shd w:val="clear" w:color="auto" w:fill="FFFFFF"/>
        </w:rPr>
        <w:t xml:space="preserve"> ночное  время на улице Караимской в г</w:t>
      </w:r>
      <w:r w:rsidRPr="00BB02B4" w:rsidR="00332350">
        <w:rPr>
          <w:shd w:val="clear" w:color="auto" w:fill="FFFFFF"/>
        </w:rPr>
        <w:t>ороде Симферополе</w:t>
      </w:r>
      <w:r w:rsidRPr="00BB02B4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при управлении </w:t>
      </w:r>
      <w:r w:rsidR="00332350">
        <w:rPr>
          <w:shd w:val="clear" w:color="auto" w:fill="FFFFFF"/>
        </w:rPr>
        <w:t xml:space="preserve">им </w:t>
      </w:r>
      <w:r>
        <w:rPr>
          <w:shd w:val="clear" w:color="auto" w:fill="FFFFFF"/>
        </w:rPr>
        <w:t xml:space="preserve">автомобилем </w:t>
      </w:r>
      <w:r>
        <w:rPr>
          <w:color w:val="000000"/>
          <w:sz w:val="28"/>
          <w:szCs w:val="28"/>
        </w:rPr>
        <w:t>/ДАННЫЕ ИЗЪЯТЫ/</w:t>
      </w:r>
      <w:r>
        <w:rPr>
          <w:shd w:val="clear" w:color="auto" w:fill="FFFFFF"/>
        </w:rPr>
        <w:t xml:space="preserve">, он был остановлен  сотрудниками ДПС, </w:t>
      </w:r>
      <w:r w:rsidR="00332350">
        <w:rPr>
          <w:shd w:val="clear" w:color="auto" w:fill="FFFFFF"/>
        </w:rPr>
        <w:t xml:space="preserve">он проходил 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 xml:space="preserve">свидетельствование на состояние алкогольного опьянения с помощью алкотектора  </w:t>
      </w:r>
      <w:r w:rsidR="00332350">
        <w:rPr>
          <w:shd w:val="clear" w:color="auto" w:fill="FFFFFF"/>
        </w:rPr>
        <w:t>несколько раз, при этом трубка для прохождения освидетельствования  на состояние алкогольного опьянения в алкотекторе не заменялась, изначально результат</w:t>
      </w:r>
      <w:r w:rsidR="00332350">
        <w:rPr>
          <w:shd w:val="clear" w:color="auto" w:fill="FFFFFF"/>
        </w:rPr>
        <w:t xml:space="preserve"> алкотектора составил 0 мг/л, полагал</w:t>
      </w:r>
      <w:r>
        <w:rPr>
          <w:shd w:val="clear" w:color="auto" w:fill="FFFFFF"/>
        </w:rPr>
        <w:t>, что нарушена процедура  прохождения</w:t>
      </w:r>
      <w:r w:rsidR="00332350">
        <w:rPr>
          <w:shd w:val="clear" w:color="auto" w:fill="FFFFFF"/>
        </w:rPr>
        <w:t xml:space="preserve"> им освидетельствования на состояние  алкогольного опьянения с помощью прибора алкотектор Юпитер- К</w:t>
      </w:r>
      <w:r w:rsidR="00F8608E">
        <w:rPr>
          <w:shd w:val="clear" w:color="auto" w:fill="FFFFFF"/>
        </w:rPr>
        <w:t xml:space="preserve">, </w:t>
      </w:r>
      <w:r w:rsidR="00F8608E">
        <w:rPr>
          <w:shd w:val="clear" w:color="auto" w:fill="FFFFFF"/>
        </w:rPr>
        <w:t>видеозапись</w:t>
      </w:r>
      <w:r w:rsidR="00F8608E">
        <w:rPr>
          <w:shd w:val="clear" w:color="auto" w:fill="FFFFFF"/>
        </w:rPr>
        <w:t xml:space="preserve"> приобщенная к материалам дела содержит не все </w:t>
      </w:r>
      <w:r>
        <w:rPr>
          <w:shd w:val="clear" w:color="auto" w:fill="FFFFFF"/>
        </w:rPr>
        <w:t>процедуры, в том числе на видеозаписи отсутствуе</w:t>
      </w:r>
      <w:r>
        <w:rPr>
          <w:shd w:val="clear" w:color="auto" w:fill="FFFFFF"/>
        </w:rPr>
        <w:t>т фиксация составлениях всех протоколов в отношении него по ч.1 ст. 12.8 КоАП РФ</w:t>
      </w:r>
      <w:r w:rsidR="00F8608E">
        <w:rPr>
          <w:shd w:val="clear" w:color="auto" w:fill="FFFFFF"/>
        </w:rPr>
        <w:t>.</w:t>
      </w:r>
      <w:r w:rsidR="00332350">
        <w:rPr>
          <w:shd w:val="clear" w:color="auto" w:fill="FFFFFF"/>
        </w:rPr>
        <w:t xml:space="preserve"> Дополнительно пояснил, что </w:t>
      </w:r>
      <w:r>
        <w:rPr>
          <w:shd w:val="clear" w:color="auto" w:fill="FFFFFF"/>
        </w:rPr>
        <w:t>он действительно употребил днем 24 мая примерно 100 грамм водки,  проходил освидетельствование вечером и в его крови, по его мнению, алкоголя уже б</w:t>
      </w:r>
      <w:r>
        <w:rPr>
          <w:shd w:val="clear" w:color="auto" w:fill="FFFFFF"/>
        </w:rPr>
        <w:t>ыть не могло, в связи, с чем он и сел за руль автомобиля, указанные показания прибора недостоверны. Кроме того, по его мнению, при показаниях алкотектора   0,500 мг/л человек не смог бы  управлять автомобилем.</w:t>
      </w:r>
    </w:p>
    <w:p w:rsidR="00BB02B4" w:rsidRPr="00332350" w:rsidP="00BB02B4">
      <w:pPr>
        <w:pStyle w:val="NoSpacing"/>
        <w:ind w:firstLine="708"/>
        <w:jc w:val="both"/>
      </w:pPr>
      <w:r w:rsidRPr="00332350">
        <w:rPr>
          <w:shd w:val="clear" w:color="auto" w:fill="FFFFFF"/>
        </w:rPr>
        <w:t>Огласив протокол по делу об административном п</w:t>
      </w:r>
      <w:r w:rsidRPr="00332350">
        <w:rPr>
          <w:shd w:val="clear" w:color="auto" w:fill="FFFFFF"/>
        </w:rPr>
        <w:t xml:space="preserve">равонарушении, заслушав пояснения лица, в отношении которого  составлен протокол об административном правонарушении, </w:t>
      </w:r>
      <w:r w:rsidRPr="00093B37" w:rsidR="00093B37">
        <w:rPr>
          <w:shd w:val="clear" w:color="auto" w:fill="FFFFFF"/>
        </w:rPr>
        <w:t>допросив свидетеля</w:t>
      </w:r>
      <w:r w:rsidRPr="00093B37">
        <w:rPr>
          <w:shd w:val="clear" w:color="auto" w:fill="FFFFFF"/>
        </w:rPr>
        <w:t>,</w:t>
      </w:r>
      <w:r w:rsidRPr="00332350">
        <w:rPr>
          <w:shd w:val="clear" w:color="auto" w:fill="FFFFFF"/>
        </w:rPr>
        <w:t xml:space="preserve"> </w:t>
      </w:r>
      <w:r w:rsidRPr="00332350">
        <w:t>исследовав материалы дела и видеозапись события административного правонарушения, оценив добытые доказательства с точки</w:t>
      </w:r>
      <w:r w:rsidRPr="00332350">
        <w:t xml:space="preserve"> зрения относимости, допустимости, достоверности и достаточности для разрешения дела, мировой судья приходит к выводу о виновности  Ермакова Е.А. в совершении административного правонарушения, предусмотренного ч.1 ст. 12.8 КоАП РФ,  исходя из следующего.</w:t>
      </w:r>
    </w:p>
    <w:p w:rsidR="00C125CA" w:rsidRPr="00197A83" w:rsidP="00CC4C34">
      <w:pPr>
        <w:pStyle w:val="NoSpacing"/>
        <w:ind w:firstLine="708"/>
        <w:jc w:val="both"/>
      </w:pPr>
      <w:r w:rsidRPr="00197A83">
        <w:t>В</w:t>
      </w:r>
      <w:r w:rsidRPr="00197A83">
        <w:t xml:space="preserve"> соответствии со 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97A83">
          <w:rPr>
            <w:rStyle w:val="Hyperlink"/>
            <w:color w:val="auto"/>
            <w:u w:val="none"/>
          </w:rPr>
          <w:t>24.1</w:t>
        </w:r>
      </w:hyperlink>
      <w:r w:rsidRPr="00197A83">
        <w:t> КоАП Р</w:t>
      </w:r>
      <w:r w:rsidRPr="00197A83">
        <w:t>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</w:t>
      </w:r>
      <w:r w:rsidRPr="00197A83">
        <w:t xml:space="preserve">, а также выявление причин и условий, способствовавших совершению административных правонарушений. </w:t>
      </w:r>
    </w:p>
    <w:p w:rsidR="00C125CA" w:rsidRPr="008467F7" w:rsidP="008467F7">
      <w:pPr>
        <w:pStyle w:val="NoSpacing"/>
        <w:jc w:val="both"/>
      </w:pPr>
      <w:r w:rsidRPr="00197A83">
        <w:t xml:space="preserve"> </w:t>
      </w:r>
      <w:r w:rsidR="00CC4C34">
        <w:tab/>
        <w:t xml:space="preserve">Исходя из содержания </w:t>
      </w:r>
      <w:r w:rsidRPr="00197A83">
        <w:t xml:space="preserve">ст. 26.1 КоАП РФ, </w:t>
      </w:r>
      <w:r w:rsidRPr="00197A83">
        <w:rPr>
          <w:bCs/>
        </w:rPr>
        <w:t xml:space="preserve">в числе иных обстоятельств по делу об административном правонарушении, выяснению подлежит наличие события </w:t>
      </w:r>
      <w:r w:rsidRPr="008467F7">
        <w:t>администр</w:t>
      </w:r>
      <w:r w:rsidRPr="008467F7">
        <w:t xml:space="preserve">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8467F7">
          <w:rPr>
            <w:rStyle w:val="Hyperlink"/>
            <w:color w:val="auto"/>
            <w:u w:val="none"/>
          </w:rPr>
          <w:t>Кодексом</w:t>
        </w:r>
      </w:hyperlink>
      <w:r w:rsidRPr="008467F7">
        <w:t xml:space="preserve"> или з</w:t>
      </w:r>
      <w:r w:rsidRPr="008467F7">
        <w:t>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CC4C34" w:rsidRPr="00CC4C34" w:rsidP="00332350">
      <w:pPr>
        <w:pStyle w:val="NoSpacing"/>
        <w:jc w:val="both"/>
      </w:pPr>
      <w:r w:rsidRPr="008467F7">
        <w:rPr>
          <w:rFonts w:eastAsia="Calibri"/>
        </w:rPr>
        <w:t xml:space="preserve">          </w:t>
      </w:r>
      <w:r>
        <w:t>Ч. 1 ст.</w:t>
      </w:r>
      <w:r w:rsidRPr="00CC4C34">
        <w:t xml:space="preserve"> 12.8 Ко</w:t>
      </w:r>
      <w:r>
        <w:t xml:space="preserve">АП РФ </w:t>
      </w:r>
      <w:r w:rsidRPr="00CC4C34">
        <w:t>установлена ответственность за управление транспортным средством води</w:t>
      </w:r>
      <w:r w:rsidRPr="00CC4C34">
        <w:t>телем, находящимся в состоянии опьянения, если такие действия не содержат уголовно наказуемого деяния.</w:t>
      </w:r>
    </w:p>
    <w:p w:rsidR="00CC4C34" w:rsidRPr="00CC4C34" w:rsidP="00332350">
      <w:pPr>
        <w:pStyle w:val="NoSpacing"/>
        <w:ind w:firstLine="540"/>
        <w:jc w:val="both"/>
      </w:pPr>
      <w:r w:rsidRPr="00CC4C34">
        <w:t>Согласно примечанию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</w:t>
      </w:r>
      <w:r w:rsidRPr="00CC4C34">
        <w:t xml:space="preserve">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</w:t>
      </w:r>
      <w:r w:rsidRPr="00CC4C34">
        <w:t xml:space="preserve">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C4C34" w:rsidRPr="00CC4C34" w:rsidP="00CC4C34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8467F7">
        <w:t xml:space="preserve">  В силу </w:t>
      </w:r>
      <w:hyperlink r:id="rId7" w:history="1">
        <w:r w:rsidRPr="008467F7" w:rsidR="00E35267">
          <w:rPr>
            <w:rStyle w:val="Hyperlink"/>
            <w:color w:val="auto"/>
            <w:u w:val="none"/>
          </w:rPr>
          <w:t>абз.1 п.</w:t>
        </w:r>
        <w:r w:rsidRPr="008467F7">
          <w:rPr>
            <w:rStyle w:val="Hyperlink"/>
            <w:color w:val="auto"/>
            <w:u w:val="none"/>
          </w:rPr>
          <w:t>2.7</w:t>
        </w:r>
      </w:hyperlink>
      <w:r w:rsidRPr="008467F7">
        <w:t xml:space="preserve"> Прави</w:t>
      </w:r>
      <w:r w:rsidRPr="008467F7">
        <w:t>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</w:t>
      </w:r>
      <w:r>
        <w:t xml:space="preserve"> (в ред. от 27.03.2025) водителю запрещается </w:t>
      </w:r>
      <w:r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Pr="00CC4C34">
        <w:rPr>
          <w:rFonts w:eastAsia="Times New Roman"/>
          <w:lang w:eastAsia="ru-RU"/>
        </w:rPr>
        <w:t xml:space="preserve">управлять транспортным средством в состоянии опьянения </w:t>
      </w:r>
      <w:r w:rsidRPr="00CC4C34">
        <w:rPr>
          <w:rFonts w:eastAsia="Times New Roman"/>
          <w:lang w:eastAsia="ru-RU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</w:t>
      </w:r>
      <w:r>
        <w:rPr>
          <w:rFonts w:eastAsia="Times New Roman"/>
          <w:lang w:eastAsia="ru-RU"/>
        </w:rPr>
        <w:t>од угрозу безопасность движения.</w:t>
      </w:r>
    </w:p>
    <w:p w:rsidR="00CC4C34" w:rsidRPr="00CC4C34" w:rsidP="00D403BE">
      <w:pPr>
        <w:pStyle w:val="NoSpacing"/>
        <w:ind w:firstLine="540"/>
        <w:jc w:val="both"/>
      </w:pPr>
      <w:r w:rsidRPr="00CC4C34">
        <w:t>Постановлением Правительства Российской Федерации от 21 о</w:t>
      </w:r>
      <w:r w:rsidRPr="00CC4C34">
        <w:t>ктября 2022 г. N 1882 утверждены Правила освидетельствования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 (далее - Правила).</w:t>
      </w:r>
    </w:p>
    <w:p w:rsidR="00FC2029" w:rsidRPr="00FC2029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t>В соответствии с п.</w:t>
      </w:r>
      <w:r w:rsidRPr="00CC4C34" w:rsidR="00CC4C34">
        <w:t xml:space="preserve"> 2 указанных выше Правил </w:t>
      </w:r>
      <w:r>
        <w:t>предусмотрено, что д</w:t>
      </w:r>
      <w:r w:rsidRPr="00FC2029">
        <w:rPr>
          <w:rFonts w:eastAsia="Times New Roman"/>
          <w:lang w:eastAsia="ru-RU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</w:t>
      </w:r>
      <w:r w:rsidRPr="00FC2029">
        <w:rPr>
          <w:rFonts w:eastAsia="Times New Roman"/>
          <w:lang w:eastAsia="ru-RU"/>
        </w:rPr>
        <w:t>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</w:t>
      </w:r>
      <w:r w:rsidRPr="00FC2029">
        <w:rPr>
          <w:rFonts w:eastAsia="Times New Roman"/>
          <w:lang w:eastAsia="ru-RU"/>
        </w:rPr>
        <w:t>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</w:t>
      </w:r>
      <w:r w:rsidRPr="00FC2029">
        <w:rPr>
          <w:rFonts w:eastAsia="Times New Roman"/>
          <w:lang w:eastAsia="ru-RU"/>
        </w:rPr>
        <w:t>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</w:t>
      </w:r>
      <w:r w:rsidRPr="00FC2029">
        <w:rPr>
          <w:rFonts w:eastAsia="Times New Roman"/>
          <w:lang w:eastAsia="ru-RU"/>
        </w:rPr>
        <w:t>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D403BE" w:rsidRPr="00D403BE" w:rsidP="00FC2029">
      <w:pPr>
        <w:pStyle w:val="NoSpacing"/>
        <w:ind w:firstLine="540"/>
        <w:jc w:val="both"/>
      </w:pPr>
      <w:r>
        <w:t>П.3 Правил устан</w:t>
      </w:r>
      <w:r>
        <w:t>овлено, что о</w:t>
      </w:r>
      <w:r w:rsidRPr="00D403BE">
        <w:t xml:space="preserve"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</w:t>
      </w:r>
      <w:r w:rsidRPr="00D403BE">
        <w:t>законодательством Российской Федерации об обеспечении единства измерений (далее - средства измерений).</w:t>
      </w:r>
    </w:p>
    <w:p w:rsidR="00D403BE" w:rsidRPr="00D403BE" w:rsidP="00D403BE">
      <w:pPr>
        <w:pStyle w:val="NoSpacing"/>
        <w:jc w:val="both"/>
      </w:pPr>
      <w:r w:rsidRPr="00D403BE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</w:t>
      </w:r>
      <w:r w:rsidRPr="00D403BE">
        <w:t>рную погрешность измерений, а именно 0,16 миллиграмма на один литр выдыхаемого воздуха</w:t>
      </w:r>
      <w:r>
        <w:t xml:space="preserve"> (п.6 Правил)</w:t>
      </w:r>
      <w:r w:rsidRPr="00D403BE">
        <w:t>.</w:t>
      </w:r>
    </w:p>
    <w:p w:rsidR="00D403BE" w:rsidRPr="00D403BE" w:rsidP="00D403BE">
      <w:pPr>
        <w:pStyle w:val="NoSpacing"/>
        <w:ind w:firstLine="708"/>
        <w:jc w:val="both"/>
      </w:pPr>
      <w:r>
        <w:t>П. 7 Правил предусматривает,  что р</w:t>
      </w:r>
      <w:r w:rsidRPr="00D403BE">
        <w:t>езультаты освидетельствования на состояние алкогольного опьянения отражаются в акте освидетельствования на состояние алк</w:t>
      </w:r>
      <w:r w:rsidRPr="00D403BE">
        <w:t xml:space="preserve">огольного </w:t>
      </w:r>
      <w:r w:rsidRPr="00D403BE">
        <w:t xml:space="preserve">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</w:t>
      </w:r>
      <w:r w:rsidRPr="00D403BE">
        <w:t xml:space="preserve">этого акта вручается водителю транспортного средства, в отношении которого он был составлен. </w:t>
      </w:r>
    </w:p>
    <w:p w:rsidR="00FC2029" w:rsidRPr="00FC2029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tab/>
        <w:t xml:space="preserve">В  соответствии с пп. «в» п. 8 вышеназванных Правил </w:t>
      </w:r>
      <w:r>
        <w:rPr>
          <w:rFonts w:eastAsia="Times New Roman"/>
          <w:lang w:eastAsia="ru-RU"/>
        </w:rPr>
        <w:t>н</w:t>
      </w:r>
      <w:r w:rsidRPr="00FC2029">
        <w:rPr>
          <w:rFonts w:eastAsia="Times New Roman"/>
          <w:lang w:eastAsia="ru-RU"/>
        </w:rPr>
        <w:t xml:space="preserve">аправлению на медицинское освидетельствование на состояние опьянения водитель </w:t>
      </w:r>
      <w:r>
        <w:rPr>
          <w:rFonts w:eastAsia="Times New Roman"/>
          <w:lang w:eastAsia="ru-RU"/>
        </w:rPr>
        <w:t xml:space="preserve">транспортного средства подлежит </w:t>
      </w:r>
      <w:r w:rsidRPr="00FC2029">
        <w:rPr>
          <w:rFonts w:eastAsia="Times New Roman"/>
          <w:lang w:eastAsia="ru-RU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32350" w:rsidP="00332350">
      <w:pPr>
        <w:pStyle w:val="NoSpacing"/>
        <w:ind w:firstLine="540"/>
        <w:jc w:val="both"/>
      </w:pPr>
      <w:r w:rsidRPr="008467F7">
        <w:t>В ходе рассмотрения дела об</w:t>
      </w:r>
      <w:r w:rsidRPr="008467F7">
        <w:t xml:space="preserve"> административном правонарушении  мировым судьей достоверно установлено, что </w:t>
      </w:r>
      <w:r w:rsidRPr="00197A83" w:rsidR="00FC2029">
        <w:rPr>
          <w:shd w:val="clear" w:color="auto" w:fill="FFFFFF"/>
        </w:rPr>
        <w:t xml:space="preserve"> </w:t>
      </w:r>
      <w:r w:rsidRPr="00BB02B4">
        <w:rPr>
          <w:shd w:val="clear" w:color="auto" w:fill="FFFFFF"/>
        </w:rPr>
        <w:t xml:space="preserve">24 мая 2025 г. в 22 часа 30 минут в </w:t>
      </w:r>
      <w:r>
        <w:rPr>
          <w:color w:val="000000"/>
          <w:sz w:val="28"/>
          <w:szCs w:val="28"/>
        </w:rPr>
        <w:t>/ДАННЫЕ ИЗЪЯТЫ/</w:t>
      </w:r>
      <w:r w:rsidRPr="00BB02B4">
        <w:rPr>
          <w:shd w:val="clear" w:color="auto" w:fill="FFFFFF"/>
        </w:rPr>
        <w:t xml:space="preserve">, совершил нарушение Ермаков Е.А., </w:t>
      </w:r>
      <w:r w:rsidRPr="00BB02B4">
        <w:rPr>
          <w:shd w:val="clear" w:color="auto" w:fill="FFFFFF"/>
        </w:rPr>
        <w:t xml:space="preserve">управлял транспортные средством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BB02B4">
        <w:rPr>
          <w:shd w:val="clear" w:color="auto" w:fill="FFFFFF"/>
        </w:rPr>
        <w:t>, находясь в состоянии опьянения, чем нарушил п. 2.7 ПДД РФ. Данные действия не содержат уголовно-наказуемого деяния. Состояние опьянения установлено в результате освидетельствования прибором Алкотектор Юпитер К №012432, показания п</w:t>
      </w:r>
      <w:r w:rsidRPr="00BB02B4">
        <w:rPr>
          <w:shd w:val="clear" w:color="auto" w:fill="FFFFFF"/>
        </w:rPr>
        <w:t>рибора 0, 500 мг/л</w:t>
      </w:r>
      <w:r>
        <w:t>.</w:t>
      </w:r>
    </w:p>
    <w:p w:rsidR="004D5AFA" w:rsidRPr="008467F7" w:rsidP="00332350">
      <w:pPr>
        <w:pStyle w:val="NoSpacing"/>
        <w:ind w:firstLine="540"/>
        <w:jc w:val="both"/>
      </w:pPr>
      <w:r w:rsidRPr="008467F7">
        <w:t xml:space="preserve">Вина </w:t>
      </w:r>
      <w:r w:rsidR="000A5D6D">
        <w:t xml:space="preserve">Ермакова Е.А. </w:t>
      </w:r>
      <w:r w:rsidRPr="008467F7">
        <w:t>в совершении административного правонарушения, предусмотренного ч.1 ст. 12.8 КоАП РФ, подтверждается совокупностью исследованных судом доказательств, а именно:</w:t>
      </w:r>
    </w:p>
    <w:p w:rsidR="004D5AFA" w:rsidP="008467F7">
      <w:pPr>
        <w:pStyle w:val="NoSpacing"/>
        <w:jc w:val="both"/>
      </w:pPr>
      <w:r w:rsidRPr="008467F7">
        <w:t xml:space="preserve">- протоколом об административном правонарушении серии </w:t>
      </w:r>
      <w:r>
        <w:rPr>
          <w:color w:val="000000"/>
          <w:sz w:val="28"/>
          <w:szCs w:val="28"/>
        </w:rPr>
        <w:t>/ДАННЫЕ ИЗЪЯТЫ/</w:t>
      </w:r>
      <w:r w:rsidRPr="008467F7">
        <w:t xml:space="preserve"> </w:t>
      </w:r>
      <w:r w:rsidRPr="008467F7">
        <w:t>(</w:t>
      </w:r>
      <w:r w:rsidRPr="008467F7">
        <w:t>л</w:t>
      </w:r>
      <w:r w:rsidRPr="008467F7">
        <w:t xml:space="preserve">.д. 1), который составлен компетентным лицом в соответствие с требованиями ст.28.2 КоАП РФ, в котором имеется запись, сделанная собственноручно  </w:t>
      </w:r>
      <w:r w:rsidR="000A5D6D">
        <w:t xml:space="preserve">Ермаковым Е.А. в графе «объяснение и замечания к протоколу </w:t>
      </w:r>
      <w:r w:rsidRPr="008467F7">
        <w:t>«</w:t>
      </w:r>
      <w:r w:rsidR="000A5D6D">
        <w:t>нет</w:t>
      </w:r>
      <w:r w:rsidRPr="008467F7">
        <w:t>»;</w:t>
      </w:r>
    </w:p>
    <w:p w:rsidR="000A5D6D" w:rsidP="000A5D6D">
      <w:pPr>
        <w:pStyle w:val="NoSpacing"/>
        <w:jc w:val="both"/>
      </w:pPr>
      <w:r>
        <w:t>-</w:t>
      </w:r>
      <w:r w:rsidRPr="008467F7">
        <w:t xml:space="preserve">– протоколом </w:t>
      </w:r>
      <w:r w:rsidRPr="008467F7">
        <w:t xml:space="preserve">об отстранении от управления транспортным средством серии </w:t>
      </w:r>
      <w:r>
        <w:rPr>
          <w:color w:val="000000"/>
          <w:sz w:val="28"/>
          <w:szCs w:val="28"/>
        </w:rPr>
        <w:t>/ДАННЫЕ ИЗЪЯТЫ/</w:t>
      </w:r>
      <w:r w:rsidR="00EF4EF4">
        <w:t xml:space="preserve"> (</w:t>
      </w:r>
      <w:r w:rsidR="00EF4EF4">
        <w:t>л</w:t>
      </w:r>
      <w:r w:rsidR="00EF4EF4">
        <w:t>.д. 3</w:t>
      </w:r>
      <w:r w:rsidRPr="008467F7">
        <w:t>);</w:t>
      </w:r>
      <w:r w:rsidRPr="007338D7">
        <w:t xml:space="preserve"> </w:t>
      </w:r>
    </w:p>
    <w:p w:rsidR="00EF4EF4" w:rsidP="00EF4EF4">
      <w:pPr>
        <w:pStyle w:val="NoSpacing"/>
        <w:jc w:val="both"/>
      </w:pPr>
      <w:r>
        <w:t xml:space="preserve">- </w:t>
      </w:r>
      <w:r w:rsidRPr="008467F7">
        <w:t xml:space="preserve">актом освидетельствования на состояние алкогольного опьянения серии </w:t>
      </w:r>
      <w:r>
        <w:rPr>
          <w:color w:val="000000"/>
          <w:sz w:val="28"/>
          <w:szCs w:val="28"/>
        </w:rPr>
        <w:t>/ДАННЫЕ ИЗЪЯТЫ/</w:t>
      </w:r>
      <w:r>
        <w:t xml:space="preserve"> (л.д. 4</w:t>
      </w:r>
      <w:r w:rsidRPr="008467F7">
        <w:t xml:space="preserve">) согласно которому у </w:t>
      </w:r>
      <w:r>
        <w:t xml:space="preserve">Ермакова Е.А. </w:t>
      </w:r>
      <w:r w:rsidRPr="008467F7">
        <w:t>с применен</w:t>
      </w:r>
      <w:r w:rsidRPr="008467F7">
        <w:t xml:space="preserve">ием Алкотектора Юпитер </w:t>
      </w:r>
      <w:r w:rsidRPr="008467F7">
        <w:t>К</w:t>
      </w:r>
      <w:r w:rsidR="00332350">
        <w:t>,</w:t>
      </w:r>
      <w:r w:rsidRPr="008467F7">
        <w:t xml:space="preserve"> </w:t>
      </w:r>
      <w:r w:rsidRPr="008467F7">
        <w:t>было</w:t>
      </w:r>
      <w:r w:rsidRPr="008467F7">
        <w:t xml:space="preserve"> установлено состояние алкогольного опьянения, показание измерений </w:t>
      </w:r>
      <w:r>
        <w:t>0,500 мг/л;</w:t>
      </w:r>
    </w:p>
    <w:p w:rsidR="00EF4EF4" w:rsidP="00EF4EF4">
      <w:pPr>
        <w:pStyle w:val="NoSpacing"/>
        <w:jc w:val="both"/>
      </w:pPr>
      <w:r>
        <w:t xml:space="preserve">- </w:t>
      </w:r>
      <w:r w:rsidRPr="008467F7">
        <w:t>показаниями прибора Алкотектора «Юпитер-К» №</w:t>
      </w:r>
      <w:r>
        <w:t>012432 (л.д. 5</w:t>
      </w:r>
      <w:r w:rsidRPr="008467F7">
        <w:t>);</w:t>
      </w:r>
    </w:p>
    <w:p w:rsidR="00EF4EF4" w:rsidP="00EF4EF4">
      <w:pPr>
        <w:pStyle w:val="NoSpacing"/>
        <w:jc w:val="both"/>
      </w:pPr>
      <w:r>
        <w:t xml:space="preserve">- </w:t>
      </w:r>
      <w:r w:rsidRPr="008467F7">
        <w:t xml:space="preserve">протоколом о задержании транспортного средства серии </w:t>
      </w:r>
      <w:r>
        <w:rPr>
          <w:color w:val="000000"/>
          <w:sz w:val="28"/>
          <w:szCs w:val="28"/>
        </w:rPr>
        <w:t>/ДАННЫЕ ИЗЪЯТЫ/</w:t>
      </w:r>
      <w:r>
        <w:t xml:space="preserve"> </w:t>
      </w:r>
      <w:r>
        <w:t>(</w:t>
      </w:r>
      <w:r>
        <w:t>л</w:t>
      </w:r>
      <w:r>
        <w:t>.д. 6</w:t>
      </w:r>
      <w:r w:rsidRPr="008467F7">
        <w:t>);</w:t>
      </w:r>
    </w:p>
    <w:p w:rsidR="00EF4EF4" w:rsidRPr="008467F7" w:rsidP="00EF4EF4">
      <w:pPr>
        <w:pStyle w:val="NoSpacing"/>
        <w:jc w:val="both"/>
      </w:pPr>
      <w:r>
        <w:t xml:space="preserve">- </w:t>
      </w:r>
      <w:r w:rsidRPr="008467F7">
        <w:t xml:space="preserve">копией свидетельства о проверке № </w:t>
      </w:r>
      <w:r>
        <w:rPr>
          <w:color w:val="000000"/>
          <w:sz w:val="28"/>
          <w:szCs w:val="28"/>
        </w:rPr>
        <w:t>/ДАННЫЕ ИЗЪЯТЫ/</w:t>
      </w:r>
      <w:r w:rsidRPr="008467F7">
        <w:t>Алкотектора</w:t>
      </w:r>
      <w:r w:rsidRPr="008467F7">
        <w:t xml:space="preserve"> Юпитер-К №</w:t>
      </w:r>
      <w:r>
        <w:t>012432 (л.д. 7</w:t>
      </w:r>
      <w:r w:rsidRPr="008467F7">
        <w:t>);</w:t>
      </w:r>
    </w:p>
    <w:p w:rsidR="00EF4EF4" w:rsidP="00EF4EF4">
      <w:pPr>
        <w:pStyle w:val="NoSpacing"/>
        <w:jc w:val="both"/>
      </w:pPr>
      <w:r>
        <w:t xml:space="preserve">- </w:t>
      </w:r>
      <w:r w:rsidRPr="008467F7">
        <w:t xml:space="preserve">справкой </w:t>
      </w:r>
      <w:r>
        <w:rPr>
          <w:color w:val="000000"/>
          <w:sz w:val="28"/>
          <w:szCs w:val="28"/>
        </w:rPr>
        <w:t>/ДАННЫЕ ИЗЪЯТЫ/</w:t>
      </w:r>
      <w:r>
        <w:t xml:space="preserve"> </w:t>
      </w:r>
      <w:r w:rsidRPr="008467F7">
        <w:t xml:space="preserve">от </w:t>
      </w:r>
      <w:r>
        <w:t xml:space="preserve">37.05.2025 </w:t>
      </w:r>
      <w:r w:rsidRPr="008467F7">
        <w:t xml:space="preserve">года </w:t>
      </w:r>
      <w:r>
        <w:t>(л.д. 9</w:t>
      </w:r>
      <w:r w:rsidRPr="008467F7">
        <w:t xml:space="preserve"> )</w:t>
      </w:r>
      <w:r w:rsidRPr="008467F7">
        <w:t xml:space="preserve">, исходя из которой </w:t>
      </w:r>
      <w:r>
        <w:t xml:space="preserve">Ермаков Е.А. </w:t>
      </w:r>
      <w:r w:rsidRPr="008467F7">
        <w:t xml:space="preserve">согласно программного комплекса «ФИС ГИБДД </w:t>
      </w:r>
      <w:r>
        <w:t>–</w:t>
      </w:r>
      <w:r w:rsidR="004238D9">
        <w:t xml:space="preserve"> </w:t>
      </w:r>
      <w:r w:rsidRPr="008467F7">
        <w:t xml:space="preserve">М» ранее не подвергался наказаниям по статьям 12.8, 12.26 КоАП РФ, а также по частям </w:t>
      </w:r>
      <w:r>
        <w:t>2,4,6 ст. 264, ст. 264.1 УК</w:t>
      </w:r>
      <w:r>
        <w:t xml:space="preserve"> РФ;</w:t>
      </w:r>
    </w:p>
    <w:p w:rsidR="00D97FEF" w:rsidP="00D97FEF">
      <w:pPr>
        <w:pStyle w:val="NoSpacing"/>
        <w:jc w:val="both"/>
      </w:pPr>
      <w:r>
        <w:t xml:space="preserve">- </w:t>
      </w:r>
      <w:r w:rsidRPr="008467F7">
        <w:t xml:space="preserve">карточкой операций с водительским удостоверением </w:t>
      </w:r>
      <w:r>
        <w:t xml:space="preserve">82 19 760062 </w:t>
      </w:r>
      <w:r w:rsidRPr="008467F7">
        <w:t xml:space="preserve">выданного </w:t>
      </w:r>
      <w:r>
        <w:t xml:space="preserve"> Ермакову Е.А. 14.11.2024  г. (л.д. 10</w:t>
      </w:r>
      <w:r w:rsidRPr="008467F7">
        <w:t>)</w:t>
      </w:r>
      <w:r>
        <w:t>;</w:t>
      </w:r>
    </w:p>
    <w:p w:rsidR="00D97FEF" w:rsidP="00D97FEF">
      <w:pPr>
        <w:pStyle w:val="NoSpacing"/>
        <w:jc w:val="both"/>
      </w:pPr>
      <w:r>
        <w:t>- параметрами поиска дел об административных правонарушениях в отношении Ермакова Е.А. (л.д. 12);</w:t>
      </w:r>
    </w:p>
    <w:p w:rsidR="004D5AFA" w:rsidRPr="008467F7" w:rsidP="008467F7">
      <w:pPr>
        <w:pStyle w:val="NoSpacing"/>
        <w:jc w:val="both"/>
      </w:pPr>
      <w:r>
        <w:t xml:space="preserve">  -диском</w:t>
      </w:r>
      <w:r w:rsidRPr="008467F7">
        <w:t xml:space="preserve"> с видеозаписью к протоколу о</w:t>
      </w:r>
      <w:r w:rsidRPr="008467F7">
        <w:t xml:space="preserve">б административном правонарушении серии </w:t>
      </w:r>
      <w:r>
        <w:rPr>
          <w:color w:val="000000"/>
          <w:sz w:val="28"/>
          <w:szCs w:val="28"/>
        </w:rPr>
        <w:t>/ДАННЫЕ ИЗЪЯТЫ/</w:t>
      </w:r>
      <w:r w:rsidRPr="008467F7">
        <w:t xml:space="preserve"> в отношении </w:t>
      </w:r>
      <w:r w:rsidR="00D97FEF">
        <w:t xml:space="preserve"> Ермакова Е.А. </w:t>
      </w:r>
      <w:r w:rsidRPr="008467F7">
        <w:t xml:space="preserve">по </w:t>
      </w:r>
      <w:r w:rsidRPr="008467F7">
        <w:t>ч</w:t>
      </w:r>
      <w:r w:rsidRPr="008467F7">
        <w:t>.1 ст.12.8 КоАП РФ (л.д</w:t>
      </w:r>
      <w:r>
        <w:t>. 20</w:t>
      </w:r>
      <w:r w:rsidRPr="008467F7">
        <w:t>).</w:t>
      </w:r>
    </w:p>
    <w:p w:rsidR="002A2902" w:rsidP="000918CB">
      <w:pPr>
        <w:pStyle w:val="NoSpacing"/>
        <w:ind w:firstLine="142"/>
        <w:jc w:val="both"/>
      </w:pPr>
      <w:r w:rsidRPr="00197A83">
        <w:t xml:space="preserve"> </w:t>
      </w:r>
      <w:r w:rsidRPr="00197A83">
        <w:rPr>
          <w:lang w:bidi="ru-RU"/>
        </w:rPr>
        <w:t xml:space="preserve">     </w:t>
      </w:r>
      <w:r w:rsidRPr="000918CB">
        <w:t xml:space="preserve">При таких обстоятельствах, мировой судья </w:t>
      </w:r>
      <w:r w:rsidRPr="000918CB" w:rsidR="00C125CA">
        <w:t xml:space="preserve">приходит к выводу, </w:t>
      </w:r>
      <w:r w:rsidRPr="000918CB" w:rsidR="00D90A93">
        <w:t xml:space="preserve">о наличии в действиях </w:t>
      </w:r>
      <w:r w:rsidR="00D97FEF">
        <w:t xml:space="preserve">Ермакова Е.А. </w:t>
      </w:r>
      <w:r w:rsidRPr="000918CB" w:rsidR="00D90A93">
        <w:t xml:space="preserve">состава административного правонарушения, предусмотренного </w:t>
      </w:r>
      <w:r w:rsidRPr="000918CB">
        <w:t>ч.1 ст.12.8 КоАП РФ</w:t>
      </w:r>
      <w:r w:rsidRPr="000918CB" w:rsidR="00D90A93">
        <w:t>:</w:t>
      </w:r>
      <w:r w:rsidRPr="000918CB" w:rsidR="00E21CC2">
        <w:t xml:space="preserve"> </w:t>
      </w:r>
      <w:r w:rsidRPr="000918CB"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8" w:history="1">
        <w:r w:rsidRPr="000918CB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0918CB">
        <w:t>.</w:t>
      </w:r>
    </w:p>
    <w:p w:rsidR="00296A12" w:rsidRPr="00CF65D6" w:rsidP="00296A12">
      <w:pPr>
        <w:pStyle w:val="NoSpacing"/>
        <w:ind w:firstLine="708"/>
        <w:jc w:val="both"/>
      </w:pPr>
      <w:r w:rsidRPr="00CF65D6">
        <w:t>Также вина Ерм</w:t>
      </w:r>
      <w:r w:rsidRPr="00CF65D6">
        <w:t>акова Е.А. в совершении инкриминируемого административного правонарушения  подтве</w:t>
      </w:r>
      <w:r w:rsidRPr="00CF65D6" w:rsidR="00093B37">
        <w:t>рждается показаниями допрошенного мировым судьей свидетеля</w:t>
      </w:r>
      <w:r w:rsidRPr="00CF65D6">
        <w:t>.</w:t>
      </w:r>
    </w:p>
    <w:p w:rsidR="00DC40CA" w:rsidP="00296A12">
      <w:pPr>
        <w:pStyle w:val="NoSpacing"/>
        <w:jc w:val="both"/>
        <w:rPr>
          <w:shd w:val="clear" w:color="auto" w:fill="FFFFFF"/>
        </w:rPr>
      </w:pPr>
      <w:r w:rsidRPr="00CF65D6">
        <w:t xml:space="preserve">Свидетель </w:t>
      </w:r>
      <w:r>
        <w:rPr>
          <w:color w:val="000000"/>
          <w:sz w:val="28"/>
          <w:szCs w:val="28"/>
        </w:rPr>
        <w:t>/ДАННЫЕ ИЗЪЯТЫ/</w:t>
      </w:r>
      <w:r w:rsidRPr="00CF65D6">
        <w:t xml:space="preserve">в судебном заседании пояснил, что  </w:t>
      </w:r>
      <w:r w:rsidRPr="00BB02B4" w:rsidR="004238D9">
        <w:rPr>
          <w:shd w:val="clear" w:color="auto" w:fill="FFFFFF"/>
        </w:rPr>
        <w:t xml:space="preserve"> </w:t>
      </w:r>
      <w:r w:rsidR="004238D9">
        <w:rPr>
          <w:shd w:val="clear" w:color="auto" w:fill="FFFFFF"/>
        </w:rPr>
        <w:t xml:space="preserve">при его дежурстве в ночное время 24 мая 2025 г. </w:t>
      </w:r>
      <w:r w:rsidRPr="00BB02B4" w:rsidR="004238D9">
        <w:rPr>
          <w:shd w:val="clear" w:color="auto" w:fill="FFFFFF"/>
        </w:rPr>
        <w:t xml:space="preserve">в городе Симферополе </w:t>
      </w:r>
      <w:r w:rsidR="004238D9">
        <w:rPr>
          <w:shd w:val="clear" w:color="auto" w:fill="FFFFFF"/>
        </w:rPr>
        <w:t>на улице</w:t>
      </w:r>
      <w:r w:rsidRPr="00BB02B4" w:rsidR="004238D9">
        <w:rPr>
          <w:shd w:val="clear" w:color="auto" w:fill="FFFFFF"/>
        </w:rPr>
        <w:t xml:space="preserve"> Караимск</w:t>
      </w:r>
      <w:r w:rsidR="004238D9">
        <w:rPr>
          <w:shd w:val="clear" w:color="auto" w:fill="FFFFFF"/>
        </w:rPr>
        <w:t xml:space="preserve">ой был остановлен </w:t>
      </w:r>
      <w:r w:rsidRPr="00BB02B4" w:rsidR="004238D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водитель </w:t>
      </w:r>
      <w:r w:rsidRPr="00BB02B4" w:rsidR="004238D9">
        <w:rPr>
          <w:shd w:val="clear" w:color="auto" w:fill="FFFFFF"/>
        </w:rPr>
        <w:t xml:space="preserve">Ермаков Е.А., </w:t>
      </w:r>
      <w:r w:rsidR="004238D9">
        <w:rPr>
          <w:shd w:val="clear" w:color="auto" w:fill="FFFFFF"/>
        </w:rPr>
        <w:t>который управлял транспортным</w:t>
      </w:r>
      <w:r w:rsidRPr="00BB02B4" w:rsidR="004238D9">
        <w:rPr>
          <w:shd w:val="clear" w:color="auto" w:fill="FFFFFF"/>
        </w:rPr>
        <w:t xml:space="preserve"> средством </w:t>
      </w:r>
      <w:r>
        <w:rPr>
          <w:color w:val="000000"/>
          <w:sz w:val="28"/>
          <w:szCs w:val="28"/>
        </w:rPr>
        <w:t>/ДАННЫЕ ИЗЪЯТЫ/</w:t>
      </w:r>
      <w:r>
        <w:rPr>
          <w:shd w:val="clear" w:color="auto" w:fill="FFFFFF"/>
        </w:rPr>
        <w:t>. При останов</w:t>
      </w:r>
      <w:r w:rsidR="004238D9">
        <w:rPr>
          <w:shd w:val="clear" w:color="auto" w:fill="FFFFFF"/>
        </w:rPr>
        <w:t>ке водителя Ермакова у него были выявлены признаки опьянения запах алкоголя изо-рта</w:t>
      </w:r>
      <w:r w:rsidRPr="00BB02B4" w:rsidR="004238D9">
        <w:rPr>
          <w:shd w:val="clear" w:color="auto" w:fill="FFFFFF"/>
        </w:rPr>
        <w:t xml:space="preserve">, </w:t>
      </w:r>
      <w:r w:rsidR="004238D9">
        <w:rPr>
          <w:shd w:val="clear" w:color="auto" w:fill="FFFFFF"/>
        </w:rPr>
        <w:t xml:space="preserve">в связи с чем, Ермакову было предложено пройти </w:t>
      </w:r>
      <w:r w:rsidR="004238D9">
        <w:rPr>
          <w:shd w:val="clear" w:color="auto" w:fill="FFFFFF"/>
        </w:rPr>
        <w:t>освидетельст</w:t>
      </w:r>
      <w:r>
        <w:rPr>
          <w:shd w:val="clear" w:color="auto" w:fill="FFFFFF"/>
        </w:rPr>
        <w:t>во</w:t>
      </w:r>
      <w:r w:rsidR="004238D9">
        <w:rPr>
          <w:shd w:val="clear" w:color="auto" w:fill="FFFFFF"/>
        </w:rPr>
        <w:t>вание на состояние</w:t>
      </w:r>
      <w:r w:rsidR="004238D9">
        <w:rPr>
          <w:shd w:val="clear" w:color="auto" w:fill="FFFFFF"/>
        </w:rPr>
        <w:t xml:space="preserve"> алкогольного опьянения с помощью</w:t>
      </w:r>
      <w:r>
        <w:rPr>
          <w:shd w:val="clear" w:color="auto" w:fill="FFFFFF"/>
        </w:rPr>
        <w:t xml:space="preserve"> алкотектора, показания прибора составили 0, 500 мг/л,  в связи с чем, в отношении Ермакова был составлен протокол  по ч.1 ст. 12.8 КоАП РФ. Права и обязанности Ерм</w:t>
      </w:r>
      <w:r>
        <w:rPr>
          <w:shd w:val="clear" w:color="auto" w:fill="FFFFFF"/>
        </w:rPr>
        <w:t xml:space="preserve">акову при составлении в отношении него материалов по ч.1 ст. 12.8 КоАП РФ разъяснялись, последствия прохождения освидетельствования на состояние опьянения Ермакову также разъяснялись. Фиксация </w:t>
      </w:r>
      <w:r w:rsidR="00B35B2C">
        <w:rPr>
          <w:shd w:val="clear" w:color="auto" w:fill="FFFFFF"/>
        </w:rPr>
        <w:t xml:space="preserve">при составлении всех материалов не </w:t>
      </w:r>
      <w:r w:rsidR="00CD4F73">
        <w:rPr>
          <w:shd w:val="clear" w:color="auto" w:fill="FFFFFF"/>
        </w:rPr>
        <w:t>предусмотрена</w:t>
      </w:r>
      <w:r w:rsidR="00B35B2C">
        <w:rPr>
          <w:shd w:val="clear" w:color="auto" w:fill="FFFFFF"/>
        </w:rPr>
        <w:t>. На видео</w:t>
      </w:r>
      <w:r w:rsidR="00CD4F73">
        <w:rPr>
          <w:shd w:val="clear" w:color="auto" w:fill="FFFFFF"/>
        </w:rPr>
        <w:t>записи,</w:t>
      </w:r>
      <w:r w:rsidR="00B35B2C">
        <w:rPr>
          <w:shd w:val="clear" w:color="auto" w:fill="FFFFFF"/>
        </w:rPr>
        <w:t xml:space="preserve"> приобщенной к делу об административном правонарушении в отношен</w:t>
      </w:r>
      <w:r w:rsidR="00CD4F73">
        <w:rPr>
          <w:shd w:val="clear" w:color="auto" w:fill="FFFFFF"/>
        </w:rPr>
        <w:t>ии</w:t>
      </w:r>
      <w:r w:rsidR="00B35B2C">
        <w:rPr>
          <w:shd w:val="clear" w:color="auto" w:fill="FFFFFF"/>
        </w:rPr>
        <w:t xml:space="preserve"> Ермакова Е.А. содержится процедура прохождения им </w:t>
      </w:r>
      <w:r w:rsidR="00CD4F73">
        <w:rPr>
          <w:shd w:val="clear" w:color="auto" w:fill="FFFFFF"/>
        </w:rPr>
        <w:t>освидетельствования</w:t>
      </w:r>
      <w:r w:rsidR="00B35B2C">
        <w:rPr>
          <w:shd w:val="clear" w:color="auto" w:fill="FFFFFF"/>
        </w:rPr>
        <w:t xml:space="preserve"> на </w:t>
      </w:r>
      <w:r w:rsidR="00CD4F73">
        <w:rPr>
          <w:shd w:val="clear" w:color="auto" w:fill="FFFFFF"/>
        </w:rPr>
        <w:t>состояние</w:t>
      </w:r>
      <w:r w:rsidR="00B35B2C">
        <w:rPr>
          <w:shd w:val="clear" w:color="auto" w:fill="FFFFFF"/>
        </w:rPr>
        <w:t xml:space="preserve"> прибора алкотектор Юпитер-К.</w:t>
      </w:r>
      <w:r w:rsidR="00CF65D6">
        <w:rPr>
          <w:shd w:val="clear" w:color="auto" w:fill="FFFFFF"/>
        </w:rPr>
        <w:t xml:space="preserve"> Кроме того, в протокол по ч.1 ст. 12.8 коАП РФ действительно вносились изменения, но указанное действие происходило при присутствии самого Ермакова Е.А., копия протокола с исправлениями была ему вручена, замечаний дополнений от Ермакова Е.А. при внесении изменений в протокол им заявлено не было.</w:t>
      </w:r>
    </w:p>
    <w:p w:rsidR="00296A12" w:rsidP="00296A12">
      <w:pPr>
        <w:pStyle w:val="NoSpacing"/>
        <w:ind w:firstLine="708"/>
        <w:jc w:val="both"/>
      </w:pPr>
      <w:r w:rsidRPr="00CD4F73">
        <w:t>У мирового судьи отсутствует основ</w:t>
      </w:r>
      <w:r w:rsidRPr="00CD4F73">
        <w:t>ания не</w:t>
      </w:r>
      <w:r w:rsidRPr="00CD4F73" w:rsidR="00CD4F73">
        <w:t xml:space="preserve"> доверять показаниям допрошенного свидетеля</w:t>
      </w:r>
      <w:r w:rsidRPr="00CD4F73">
        <w:t>, которы</w:t>
      </w:r>
      <w:r w:rsidR="00AE40A6">
        <w:t>й был</w:t>
      </w:r>
      <w:r w:rsidRPr="00CD4F73" w:rsidR="00CD4F73">
        <w:t xml:space="preserve"> предупрежден</w:t>
      </w:r>
      <w:r w:rsidRPr="00CD4F73">
        <w:t xml:space="preserve"> об административной ответст</w:t>
      </w:r>
      <w:r w:rsidRPr="00CD4F73" w:rsidR="00CD4F73">
        <w:t>венности по ст. 17.9 КоАП РФ; его</w:t>
      </w:r>
      <w:r w:rsidRPr="00CD4F73">
        <w:t xml:space="preserve"> показания являются последовательными и в совокупности с иными исследованными мировым судьей доказательствами,  подтвер</w:t>
      </w:r>
      <w:r w:rsidRPr="00CD4F73">
        <w:t>ждают обоснованность выводов мирового судьи о наличии в действиях Ермакова Е.А. состава административного правонарушения, предусмотренного ч.1 ст. 12.8 КоАП РФ.</w:t>
      </w:r>
    </w:p>
    <w:p w:rsidR="00296A12" w:rsidP="00296A12">
      <w:pPr>
        <w:pStyle w:val="NoSpacing"/>
        <w:ind w:firstLine="708"/>
        <w:jc w:val="both"/>
      </w:pPr>
      <w:r>
        <w:t>В части доводов Ермакова Е.А. данных им в ходе судебного заседания мировой судья полагает</w:t>
      </w:r>
      <w:r w:rsidR="00C67739">
        <w:t xml:space="preserve"> </w:t>
      </w:r>
      <w:r w:rsidR="00CD4F73">
        <w:t>необходимым</w:t>
      </w:r>
      <w:r w:rsidR="00C67739">
        <w:t xml:space="preserve"> отметить следующее.</w:t>
      </w:r>
    </w:p>
    <w:p w:rsidR="00F8608E" w:rsidRPr="00F8608E" w:rsidP="00F8608E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t xml:space="preserve">Суд отклоняет как необоснованные доводы </w:t>
      </w:r>
      <w:r w:rsidRPr="00CD4F73" w:rsidR="00C67739">
        <w:t xml:space="preserve">Ермакова Е.А. о том, что он </w:t>
      </w:r>
      <w:r w:rsidRPr="00CD4F73" w:rsidR="00C67739">
        <w:rPr>
          <w:rFonts w:eastAsia="Times New Roman"/>
          <w:lang w:eastAsia="ru-RU"/>
        </w:rPr>
        <w:t>несколько раз продувал в техническое средство измерения с использованием одного и того же мундштука, не свидетельствует о нарушении порядка проведения освидетельствования на состояние алкогольного опьянения, опровергающего его результат (примечание к пункту 2.7.7 инструкции по эксплуатации). Оснований считать, что использован нестерильный мундштук, не имеется.</w:t>
      </w:r>
      <w:r>
        <w:rPr>
          <w:rFonts w:eastAsia="Times New Roman"/>
          <w:lang w:eastAsia="ru-RU"/>
        </w:rPr>
        <w:t xml:space="preserve"> </w:t>
      </w:r>
      <w:r w:rsidRPr="00F8608E">
        <w:rPr>
          <w:rFonts w:eastAsia="Times New Roman"/>
          <w:lang w:eastAsia="ru-RU"/>
        </w:rPr>
        <w:t>В случае наличия сомнений и несогласия с рез</w:t>
      </w:r>
      <w:r w:rsidRPr="00F8608E">
        <w:rPr>
          <w:rFonts w:eastAsia="Times New Roman"/>
          <w:lang w:eastAsia="ru-RU"/>
        </w:rPr>
        <w:t xml:space="preserve">ультатами освидетельствования на состояние алкогольного опьянения </w:t>
      </w:r>
      <w:r>
        <w:rPr>
          <w:rFonts w:eastAsia="Times New Roman"/>
          <w:lang w:eastAsia="ru-RU"/>
        </w:rPr>
        <w:t xml:space="preserve">Ермаков Е.А. </w:t>
      </w:r>
      <w:r w:rsidRPr="00F8608E">
        <w:rPr>
          <w:rFonts w:eastAsia="Times New Roman"/>
          <w:lang w:eastAsia="ru-RU"/>
        </w:rPr>
        <w:t xml:space="preserve">не был лишен возможности пройти медицинское освидетельствование на состояние опьянения, однако, такого намерения не высказал, замечаний или возражений относительно порядка </w:t>
      </w:r>
      <w:r w:rsidRPr="00F8608E">
        <w:rPr>
          <w:rFonts w:eastAsia="Times New Roman"/>
          <w:lang w:eastAsia="ru-RU"/>
        </w:rPr>
        <w:t xml:space="preserve">освидетельствования, представления необходимой информации не отразил, с результатами освидетельствования на состояние алкогольного опьянения согласился, что подтверждается актом освидетельствования на состояние опьянения (л.д. 4), а также представленной в </w:t>
      </w:r>
      <w:r w:rsidRPr="00F8608E">
        <w:rPr>
          <w:rFonts w:eastAsia="Times New Roman"/>
          <w:lang w:eastAsia="ru-RU"/>
        </w:rPr>
        <w:t>матер</w:t>
      </w:r>
      <w:r>
        <w:rPr>
          <w:rFonts w:eastAsia="Times New Roman"/>
          <w:lang w:eastAsia="ru-RU"/>
        </w:rPr>
        <w:t>иалах дела видеозаписью (л.д. 13</w:t>
      </w:r>
      <w:r w:rsidRPr="00F8608E">
        <w:rPr>
          <w:rFonts w:eastAsia="Times New Roman"/>
          <w:lang w:eastAsia="ru-RU"/>
        </w:rPr>
        <w:t>).</w:t>
      </w:r>
    </w:p>
    <w:p w:rsidR="00C67739" w:rsidP="00C6773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Аналогичная правовая позиция изложена в Постановлении Четвертого кассационного суда общей юрисдикции от 09.04</w:t>
      </w:r>
      <w:r w:rsidR="00F8608E">
        <w:rPr>
          <w:rFonts w:eastAsia="Times New Roman"/>
          <w:lang w:eastAsia="ru-RU"/>
        </w:rPr>
        <w:t>.2025 №16-1373/2025.</w:t>
      </w:r>
    </w:p>
    <w:p w:rsidR="00744F00" w:rsidP="00744F00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Доводы</w:t>
      </w:r>
      <w:r w:rsidR="00F8608E">
        <w:rPr>
          <w:rFonts w:eastAsia="Times New Roman"/>
          <w:lang w:eastAsia="ru-RU"/>
        </w:rPr>
        <w:t xml:space="preserve"> Ермакова Е.А., что мундштук  дважды был заменен сотрудником ДПС </w:t>
      </w:r>
      <w:r>
        <w:rPr>
          <w:rFonts w:eastAsia="Times New Roman"/>
          <w:lang w:eastAsia="ru-RU"/>
        </w:rPr>
        <w:t xml:space="preserve">и Ермаков Е.А, </w:t>
      </w:r>
      <w:r>
        <w:rPr>
          <w:rFonts w:eastAsia="Times New Roman"/>
          <w:lang w:eastAsia="ru-RU"/>
        </w:rPr>
        <w:t xml:space="preserve">неоднократно продувал мундштук, </w:t>
      </w:r>
      <w:r w:rsidR="00F8608E">
        <w:rPr>
          <w:rFonts w:eastAsia="Times New Roman"/>
          <w:lang w:eastAsia="ru-RU"/>
        </w:rPr>
        <w:t>мировой судья</w:t>
      </w:r>
      <w:r>
        <w:rPr>
          <w:rFonts w:eastAsia="Times New Roman"/>
          <w:lang w:eastAsia="ru-RU"/>
        </w:rPr>
        <w:t xml:space="preserve"> отклоняет как необоснованные</w:t>
      </w:r>
      <w:r w:rsidR="00F8608E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поскольку,</w:t>
      </w:r>
      <w:r w:rsidR="00F8608E">
        <w:rPr>
          <w:rFonts w:eastAsia="Times New Roman"/>
          <w:lang w:eastAsia="ru-RU"/>
        </w:rPr>
        <w:t xml:space="preserve"> т</w:t>
      </w:r>
      <w:r w:rsidRPr="00F8608E" w:rsidR="00F8608E">
        <w:rPr>
          <w:rFonts w:eastAsia="Times New Roman"/>
          <w:lang w:eastAsia="ru-RU"/>
        </w:rPr>
        <w:t xml:space="preserve">о обстоятельство, что инспектором менялся мундштук алкотестера, не свидетельствует о том, что должностным лицом перед процедурой освидетельствования в прибор был вставлен неисправный мундштук или данное техническое устройство находилось в нерабочем состоянии. Согласно видеозаписи, все действия, совершаемые инспектором, проводились в присутствии </w:t>
      </w:r>
      <w:r w:rsidR="00F8608E">
        <w:rPr>
          <w:rFonts w:eastAsia="Times New Roman"/>
          <w:lang w:eastAsia="ru-RU"/>
        </w:rPr>
        <w:t xml:space="preserve"> Ермакова Е.А. </w:t>
      </w:r>
      <w:r w:rsidRPr="00F8608E" w:rsidR="00F8608E">
        <w:rPr>
          <w:rFonts w:eastAsia="Times New Roman"/>
          <w:lang w:eastAsia="ru-RU"/>
        </w:rPr>
        <w:t xml:space="preserve">В случае сомнений в достоверности показаний технического средства, при наличии допущенных должностным лицом нарушений, носящих процедурный характер, Кодекс Российской Федерации об административных правонарушениях предоставляет лицу право не согласиться с результатами и пройти медицинское освидетельствование. Однако данным правом </w:t>
      </w:r>
      <w:r w:rsidR="00F8608E">
        <w:rPr>
          <w:rFonts w:eastAsia="Times New Roman"/>
          <w:lang w:eastAsia="ru-RU"/>
        </w:rPr>
        <w:t xml:space="preserve">Ермаков Е.А. </w:t>
      </w:r>
      <w:r w:rsidRPr="00F8608E" w:rsidR="00F8608E">
        <w:rPr>
          <w:rFonts w:eastAsia="Times New Roman"/>
          <w:lang w:eastAsia="ru-RU"/>
        </w:rPr>
        <w:t xml:space="preserve">не воспользовался, поскольку с результатами освидетельствования был согласен, оснований не доверять показаниям указанного технического средства </w:t>
      </w:r>
      <w:r w:rsidR="00F8608E">
        <w:rPr>
          <w:rFonts w:eastAsia="Times New Roman"/>
          <w:lang w:eastAsia="ru-RU"/>
        </w:rPr>
        <w:t>у мирового судьи не имеется</w:t>
      </w:r>
      <w:r w:rsidRPr="00F8608E" w:rsidR="00F8608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Pr="00744F00">
        <w:rPr>
          <w:rFonts w:eastAsia="Times New Roman"/>
          <w:lang w:eastAsia="ru-RU"/>
        </w:rPr>
        <w:t>Ставить под сомнение достоверность результатов освидетель</w:t>
      </w:r>
      <w:r w:rsidRPr="00744F00">
        <w:rPr>
          <w:rFonts w:eastAsia="Times New Roman"/>
          <w:lang w:eastAsia="ru-RU"/>
        </w:rPr>
        <w:t>ствования на состояние алкогольного опьянения, полученных с применением указанного выше технического средства измерения, в установленном порядке прошедшего поверку (дата последней поверки -</w:t>
      </w:r>
      <w:r>
        <w:rPr>
          <w:rFonts w:eastAsia="Times New Roman"/>
          <w:lang w:eastAsia="ru-RU"/>
        </w:rPr>
        <w:t xml:space="preserve"> 05 июля 2024 г.)</w:t>
      </w:r>
      <w:r w:rsidRPr="00744F00">
        <w:rPr>
          <w:rFonts w:eastAsia="Times New Roman"/>
          <w:lang w:eastAsia="ru-RU"/>
        </w:rPr>
        <w:t xml:space="preserve">. Учитывая, что </w:t>
      </w:r>
      <w:r>
        <w:rPr>
          <w:rFonts w:eastAsia="Times New Roman"/>
          <w:lang w:eastAsia="ru-RU"/>
        </w:rPr>
        <w:t xml:space="preserve">Ермаковым Е.А. </w:t>
      </w:r>
      <w:r w:rsidRPr="00744F00">
        <w:rPr>
          <w:rFonts w:eastAsia="Times New Roman"/>
          <w:lang w:eastAsia="ru-RU"/>
        </w:rPr>
        <w:t>при исследовании вы</w:t>
      </w:r>
      <w:r w:rsidRPr="00744F00">
        <w:rPr>
          <w:rFonts w:eastAsia="Times New Roman"/>
          <w:lang w:eastAsia="ru-RU"/>
        </w:rPr>
        <w:t>дыхаемого воздуха выдох был прерван</w:t>
      </w:r>
      <w:r>
        <w:rPr>
          <w:rFonts w:eastAsia="Times New Roman"/>
          <w:lang w:eastAsia="ru-RU"/>
        </w:rPr>
        <w:t xml:space="preserve"> выдох был им прерван несколько раз</w:t>
      </w:r>
      <w:r w:rsidRPr="00744F00">
        <w:rPr>
          <w:rFonts w:eastAsia="Times New Roman"/>
          <w:lang w:eastAsia="ru-RU"/>
        </w:rPr>
        <w:t xml:space="preserve">, что усматривается из видеозаписи, довод </w:t>
      </w:r>
      <w:r>
        <w:rPr>
          <w:rFonts w:eastAsia="Times New Roman"/>
          <w:lang w:eastAsia="ru-RU"/>
        </w:rPr>
        <w:t xml:space="preserve"> Ермакова Е.А. о нарушении порядка прохождения </w:t>
      </w:r>
      <w:r>
        <w:rPr>
          <w:rFonts w:eastAsia="Times New Roman"/>
          <w:lang w:eastAsia="ru-RU"/>
        </w:rPr>
        <w:t xml:space="preserve">освидетельствования на состояния алкогольного опьянения с помощью алкотектора Юпитер-К </w:t>
      </w:r>
      <w:r w:rsidRPr="00744F00">
        <w:rPr>
          <w:rFonts w:eastAsia="Times New Roman"/>
          <w:lang w:eastAsia="ru-RU"/>
        </w:rPr>
        <w:t>не может б</w:t>
      </w:r>
      <w:r w:rsidRPr="00744F00">
        <w:rPr>
          <w:rFonts w:eastAsia="Times New Roman"/>
          <w:lang w:eastAsia="ru-RU"/>
        </w:rPr>
        <w:t>ыть признан состоятельным. Прерывание выдоха, не позволяющее произвести исследование, не свидетельствует о том, что лицо продувало прибор несколько раз с отрицательными результатами исследования.</w:t>
      </w:r>
      <w:r>
        <w:rPr>
          <w:rFonts w:eastAsia="Times New Roman"/>
          <w:lang w:eastAsia="ru-RU"/>
        </w:rPr>
        <w:t xml:space="preserve"> Кроме того, с</w:t>
      </w:r>
      <w:r w:rsidRPr="00744F00">
        <w:rPr>
          <w:rFonts w:eastAsia="Times New Roman"/>
          <w:lang w:eastAsia="ru-RU"/>
        </w:rPr>
        <w:t>огласно видеозаписи имеющейся в материалах дела</w:t>
      </w:r>
      <w:r w:rsidRPr="00744F00">
        <w:rPr>
          <w:rFonts w:eastAsia="Times New Roman"/>
          <w:lang w:eastAsia="ru-RU"/>
        </w:rPr>
        <w:t xml:space="preserve">, перед освидетельствованием </w:t>
      </w:r>
      <w:r>
        <w:rPr>
          <w:rFonts w:eastAsia="Times New Roman"/>
          <w:lang w:eastAsia="ru-RU"/>
        </w:rPr>
        <w:t xml:space="preserve">Ермакова Е.А. </w:t>
      </w:r>
      <w:r w:rsidRPr="00744F00">
        <w:rPr>
          <w:rFonts w:eastAsia="Times New Roman"/>
          <w:lang w:eastAsia="ru-RU"/>
        </w:rPr>
        <w:t xml:space="preserve">на состояние алкогольного опьянения был распечатан мундштук, </w:t>
      </w:r>
      <w:r>
        <w:rPr>
          <w:rFonts w:eastAsia="Times New Roman"/>
          <w:lang w:eastAsia="ru-RU"/>
        </w:rPr>
        <w:t xml:space="preserve">Ермаков Е.А. </w:t>
      </w:r>
      <w:r w:rsidRPr="00744F00">
        <w:rPr>
          <w:rFonts w:eastAsia="Times New Roman"/>
          <w:lang w:eastAsia="ru-RU"/>
        </w:rPr>
        <w:t xml:space="preserve">неоднократно продувал и не смог пройти освидетельствование, так как недостаточно выдыхал воздуха. После того, как </w:t>
      </w:r>
      <w:r>
        <w:rPr>
          <w:rFonts w:eastAsia="Times New Roman"/>
          <w:lang w:eastAsia="ru-RU"/>
        </w:rPr>
        <w:t xml:space="preserve">Ермаков Е.А. </w:t>
      </w:r>
      <w:r w:rsidRPr="00744F00">
        <w:rPr>
          <w:rFonts w:eastAsia="Times New Roman"/>
          <w:lang w:eastAsia="ru-RU"/>
        </w:rPr>
        <w:t>выдохнул дос</w:t>
      </w:r>
      <w:r w:rsidRPr="00744F00">
        <w:rPr>
          <w:rFonts w:eastAsia="Times New Roman"/>
          <w:lang w:eastAsia="ru-RU"/>
        </w:rPr>
        <w:t xml:space="preserve">таточное количество воздуха, прибор показал результат (0, </w:t>
      </w:r>
      <w:r>
        <w:rPr>
          <w:rFonts w:eastAsia="Times New Roman"/>
          <w:lang w:eastAsia="ru-RU"/>
        </w:rPr>
        <w:t xml:space="preserve">500 </w:t>
      </w:r>
      <w:r w:rsidRPr="00744F00">
        <w:rPr>
          <w:rFonts w:eastAsia="Times New Roman"/>
          <w:lang w:eastAsia="ru-RU"/>
        </w:rPr>
        <w:t>мг/л) и был распечатан чек.</w:t>
      </w:r>
      <w:r>
        <w:rPr>
          <w:rFonts w:eastAsia="Times New Roman"/>
          <w:lang w:eastAsia="ru-RU"/>
        </w:rPr>
        <w:t xml:space="preserve"> </w:t>
      </w:r>
    </w:p>
    <w:p w:rsidR="00744F00" w:rsidP="00744F00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744F00">
        <w:rPr>
          <w:rFonts w:eastAsia="Times New Roman"/>
          <w:lang w:eastAsia="ru-RU"/>
        </w:rPr>
        <w:t xml:space="preserve">При этом следует учитывать, что каких-либо сбоев в работе </w:t>
      </w:r>
      <w:r>
        <w:rPr>
          <w:rFonts w:eastAsia="Times New Roman"/>
          <w:lang w:eastAsia="ru-RU"/>
        </w:rPr>
        <w:t>Алкотектора Юпитер- К</w:t>
      </w:r>
      <w:r w:rsidR="00CD4F73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744F00">
        <w:rPr>
          <w:rFonts w:eastAsia="Times New Roman"/>
          <w:lang w:eastAsia="ru-RU"/>
        </w:rPr>
        <w:t>в момент освидетельствования не выявлено.</w:t>
      </w:r>
      <w:r>
        <w:rPr>
          <w:rFonts w:eastAsia="Times New Roman"/>
          <w:lang w:eastAsia="ru-RU"/>
        </w:rPr>
        <w:t xml:space="preserve"> </w:t>
      </w:r>
      <w:r w:rsidRPr="00744F00">
        <w:rPr>
          <w:rFonts w:eastAsia="Times New Roman"/>
          <w:lang w:eastAsia="ru-RU"/>
        </w:rPr>
        <w:t>Следует также отметить, что в случае сомне</w:t>
      </w:r>
      <w:r w:rsidRPr="00744F00">
        <w:rPr>
          <w:rFonts w:eastAsia="Times New Roman"/>
          <w:lang w:eastAsia="ru-RU"/>
        </w:rPr>
        <w:t>ний в достоверности показаний технического средства, законодательство об административных правонарушениях предусматривает специальные правовые последствия, а именно, предоставляет лицу право не согласиться с результатами освидетельствования на состояние ал</w:t>
      </w:r>
      <w:r w:rsidRPr="00744F00">
        <w:rPr>
          <w:rFonts w:eastAsia="Times New Roman"/>
          <w:lang w:eastAsia="ru-RU"/>
        </w:rPr>
        <w:t xml:space="preserve">когольного опьянения и пройти медицинское освидетельствование. Между тем </w:t>
      </w:r>
      <w:r>
        <w:rPr>
          <w:rFonts w:eastAsia="Times New Roman"/>
          <w:lang w:eastAsia="ru-RU"/>
        </w:rPr>
        <w:t xml:space="preserve">Ермаков Е.А. </w:t>
      </w:r>
      <w:r w:rsidRPr="00744F00">
        <w:rPr>
          <w:rFonts w:eastAsia="Times New Roman"/>
          <w:lang w:eastAsia="ru-RU"/>
        </w:rPr>
        <w:t xml:space="preserve">с результатом освидетельствования согласился, акт освидетельствования подписал, не имея возражений. </w:t>
      </w:r>
    </w:p>
    <w:p w:rsidR="00744F00" w:rsidP="00744F00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Аналогичная правовая позиция изложена в Постановлении Четвертого касс</w:t>
      </w:r>
      <w:r>
        <w:rPr>
          <w:rFonts w:eastAsia="Times New Roman"/>
          <w:lang w:eastAsia="ru-RU"/>
        </w:rPr>
        <w:t>ационного суда общей юрисдикции от 28.02.2022 №16-938/2022 .</w:t>
      </w:r>
    </w:p>
    <w:p w:rsidR="00F8608E" w:rsidP="00167958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Мировой судья также отклоняет доводы Ермакова Е.А., как необоснованные, в той части,  что видеозапись содержит не все  сведения, поскольку </w:t>
      </w:r>
      <w:r w:rsidRPr="00F8608E">
        <w:rPr>
          <w:rFonts w:eastAsia="Times New Roman"/>
          <w:lang w:eastAsia="ru-RU"/>
        </w:rPr>
        <w:t xml:space="preserve">видеозапись применения мер обеспечения производства </w:t>
      </w:r>
      <w:r>
        <w:rPr>
          <w:rFonts w:eastAsia="Times New Roman"/>
          <w:lang w:eastAsia="ru-RU"/>
        </w:rPr>
        <w:t>в от</w:t>
      </w:r>
      <w:r>
        <w:rPr>
          <w:rFonts w:eastAsia="Times New Roman"/>
          <w:lang w:eastAsia="ru-RU"/>
        </w:rPr>
        <w:t xml:space="preserve">ношении Ермакова Е.А. по ч.1 ст. 12.8 КоАП РФ </w:t>
      </w:r>
      <w:r w:rsidRPr="00F8608E">
        <w:rPr>
          <w:rFonts w:eastAsia="Times New Roman"/>
          <w:lang w:eastAsia="ru-RU"/>
        </w:rPr>
        <w:t>отвечает требованиям допустимости, содержит необходимые сведения, указывающие на соблюдение установленного порядка применения мер обеспечения производства по делу. То обстоятельство, что видеозапись является не</w:t>
      </w:r>
      <w:r w:rsidRPr="00F8608E">
        <w:rPr>
          <w:rFonts w:eastAsia="Times New Roman"/>
          <w:lang w:eastAsia="ru-RU"/>
        </w:rPr>
        <w:t xml:space="preserve">полной, не свидетельствует о нарушении требований закона при применении в отношении </w:t>
      </w:r>
      <w:r>
        <w:rPr>
          <w:rFonts w:eastAsia="Times New Roman"/>
          <w:lang w:eastAsia="ru-RU"/>
        </w:rPr>
        <w:t xml:space="preserve">Ермакова Е.А. </w:t>
      </w:r>
      <w:r w:rsidRPr="00F8608E">
        <w:rPr>
          <w:rFonts w:eastAsia="Times New Roman"/>
          <w:lang w:eastAsia="ru-RU"/>
        </w:rPr>
        <w:t>мер обеспечения по делу. Видеозапись содержит все необходимые сведения об обстоятельствах, имеющих значение для правильного разрешения дела, отражает процедур</w:t>
      </w:r>
      <w:r w:rsidRPr="00F8608E">
        <w:rPr>
          <w:rFonts w:eastAsia="Times New Roman"/>
          <w:lang w:eastAsia="ru-RU"/>
        </w:rPr>
        <w:t xml:space="preserve">у освидетельствования </w:t>
      </w:r>
      <w:r>
        <w:rPr>
          <w:rFonts w:eastAsia="Times New Roman"/>
          <w:lang w:eastAsia="ru-RU"/>
        </w:rPr>
        <w:t xml:space="preserve">Ермакова Е.А, </w:t>
      </w:r>
      <w:r w:rsidRPr="00F8608E">
        <w:rPr>
          <w:rFonts w:eastAsia="Times New Roman"/>
          <w:lang w:eastAsia="ru-RU"/>
        </w:rPr>
        <w:t>на со</w:t>
      </w:r>
      <w:r>
        <w:rPr>
          <w:rFonts w:eastAsia="Times New Roman"/>
          <w:lang w:eastAsia="ru-RU"/>
        </w:rPr>
        <w:t xml:space="preserve">стояние алкогольного опьянения (Постановление Четвертого </w:t>
      </w:r>
      <w:r w:rsidR="00925A82">
        <w:rPr>
          <w:rFonts w:eastAsia="Times New Roman"/>
          <w:lang w:eastAsia="ru-RU"/>
        </w:rPr>
        <w:t>кассационного</w:t>
      </w:r>
      <w:r>
        <w:rPr>
          <w:rFonts w:eastAsia="Times New Roman"/>
          <w:lang w:eastAsia="ru-RU"/>
        </w:rPr>
        <w:t xml:space="preserve"> суда</w:t>
      </w:r>
      <w:r w:rsidR="00925A82">
        <w:rPr>
          <w:rFonts w:eastAsia="Times New Roman"/>
          <w:lang w:eastAsia="ru-RU"/>
        </w:rPr>
        <w:t xml:space="preserve"> общей юрисдикции от 10.05.2023</w:t>
      </w:r>
      <w:r>
        <w:rPr>
          <w:rFonts w:eastAsia="Times New Roman"/>
          <w:lang w:eastAsia="ru-RU"/>
        </w:rPr>
        <w:t xml:space="preserve"> г. №16-3072/2023).</w:t>
      </w:r>
    </w:p>
    <w:p w:rsidR="00925A82" w:rsidRPr="00925A82" w:rsidP="00FE41F4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Миров</w:t>
      </w:r>
      <w:r w:rsidR="00AE40A6">
        <w:rPr>
          <w:rFonts w:eastAsia="Times New Roman"/>
          <w:lang w:eastAsia="ru-RU"/>
        </w:rPr>
        <w:t>ым суд</w:t>
      </w:r>
      <w:r>
        <w:rPr>
          <w:rFonts w:eastAsia="Times New Roman"/>
          <w:lang w:eastAsia="ru-RU"/>
        </w:rPr>
        <w:t>ьей также отклоняются, как необоснованные доводы</w:t>
      </w:r>
      <w:r>
        <w:rPr>
          <w:rFonts w:eastAsia="Times New Roman"/>
          <w:lang w:eastAsia="ru-RU"/>
        </w:rPr>
        <w:t xml:space="preserve"> Ермакова Е.А., что он проходил освидетельствование на состояние алкогольного опьянения с помощью алкотектора Юпитер-К несколько раз и первоначально показания алк</w:t>
      </w:r>
      <w:r w:rsidR="00FE41F4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тектора Юпитер-К составили – 0 мг/л, поскольку,</w:t>
      </w:r>
      <w:r w:rsidR="00FE41F4">
        <w:rPr>
          <w:rFonts w:eastAsia="Times New Roman"/>
          <w:lang w:eastAsia="ru-RU"/>
        </w:rPr>
        <w:t xml:space="preserve"> о</w:t>
      </w:r>
      <w:r w:rsidRPr="00925A82">
        <w:rPr>
          <w:rFonts w:eastAsia="Times New Roman"/>
          <w:lang w:eastAsia="ru-RU"/>
        </w:rPr>
        <w:t xml:space="preserve">свидетельствование </w:t>
      </w:r>
      <w:r w:rsidR="00744F00">
        <w:rPr>
          <w:rFonts w:eastAsia="Times New Roman"/>
          <w:lang w:eastAsia="ru-RU"/>
        </w:rPr>
        <w:t>Ермакова Е.А.</w:t>
      </w:r>
      <w:r w:rsidR="00FE41F4">
        <w:rPr>
          <w:rFonts w:eastAsia="Times New Roman"/>
          <w:lang w:eastAsia="ru-RU"/>
        </w:rPr>
        <w:t xml:space="preserve"> </w:t>
      </w:r>
      <w:r w:rsidRPr="00925A82">
        <w:rPr>
          <w:rFonts w:eastAsia="Times New Roman"/>
          <w:lang w:eastAsia="ru-RU"/>
        </w:rPr>
        <w:t>на состояни</w:t>
      </w:r>
      <w:r w:rsidRPr="00925A82">
        <w:rPr>
          <w:rFonts w:eastAsia="Times New Roman"/>
          <w:lang w:eastAsia="ru-RU"/>
        </w:rPr>
        <w:t>е алкогольного опьянения проведено в порядке, установленном указанными выше Правилами, с результатами освидетельствования согласился, что зафиксировано в соответствующ</w:t>
      </w:r>
      <w:r w:rsidR="00FE41F4">
        <w:rPr>
          <w:rFonts w:eastAsia="Times New Roman"/>
          <w:lang w:eastAsia="ru-RU"/>
        </w:rPr>
        <w:t>ем акте, удостоверено подписью Ермакова Е.А. (л.д. 4-5) с применением видеозаписи, приобщенной к материалам дела об административном правонарушении</w:t>
      </w:r>
      <w:r w:rsidRPr="00925A82">
        <w:rPr>
          <w:rFonts w:eastAsia="Times New Roman"/>
          <w:lang w:eastAsia="ru-RU"/>
        </w:rPr>
        <w:t xml:space="preserve"> </w:t>
      </w:r>
      <w:r w:rsidR="00FE41F4">
        <w:rPr>
          <w:rFonts w:eastAsia="Times New Roman"/>
          <w:lang w:eastAsia="ru-RU"/>
        </w:rPr>
        <w:t xml:space="preserve">по ч. 1 ст. 12.8 КоАП Р (л.д. 13), то есть указанные доводы Ермакова Е.А, </w:t>
      </w:r>
      <w:r w:rsidRPr="00925A82">
        <w:rPr>
          <w:rFonts w:eastAsia="Times New Roman"/>
          <w:lang w:eastAsia="ru-RU"/>
        </w:rPr>
        <w:t xml:space="preserve">не могут быть признаны обоснованными. </w:t>
      </w:r>
      <w:r w:rsidR="00FE41F4">
        <w:rPr>
          <w:rFonts w:eastAsia="Times New Roman"/>
          <w:lang w:eastAsia="ru-RU"/>
        </w:rPr>
        <w:t xml:space="preserve">Кроме того, </w:t>
      </w:r>
      <w:r w:rsidRPr="00925A82">
        <w:rPr>
          <w:rFonts w:eastAsia="Times New Roman"/>
          <w:lang w:eastAsia="ru-RU"/>
        </w:rPr>
        <w:t>в материалах дела имеется приложенный к акту освидетельствования на состо</w:t>
      </w:r>
      <w:r w:rsidRPr="00925A82">
        <w:rPr>
          <w:rFonts w:eastAsia="Times New Roman"/>
          <w:lang w:eastAsia="ru-RU"/>
        </w:rPr>
        <w:t>яние алкогольного опьянения бумажный носитель с показаниями техни</w:t>
      </w:r>
      <w:r w:rsidR="00FE41F4">
        <w:rPr>
          <w:rFonts w:eastAsia="Times New Roman"/>
          <w:lang w:eastAsia="ru-RU"/>
        </w:rPr>
        <w:t>ческого средства измерения 0,500</w:t>
      </w:r>
      <w:r w:rsidRPr="00925A82">
        <w:rPr>
          <w:rFonts w:eastAsia="Times New Roman"/>
          <w:lang w:eastAsia="ru-RU"/>
        </w:rPr>
        <w:t xml:space="preserve"> мг/л. Данный бумажный носитель (чек) заполнен надлежащим образом должностным лицом, содержит подпись должностного лица, проводившего освидетельствование на со</w:t>
      </w:r>
      <w:r w:rsidRPr="00925A82">
        <w:rPr>
          <w:rFonts w:eastAsia="Times New Roman"/>
          <w:lang w:eastAsia="ru-RU"/>
        </w:rPr>
        <w:t xml:space="preserve">стояние алкогольного опьянения, и подпись обследуемого </w:t>
      </w:r>
      <w:r w:rsidR="00FE41F4">
        <w:rPr>
          <w:rFonts w:eastAsia="Times New Roman"/>
          <w:lang w:eastAsia="ru-RU"/>
        </w:rPr>
        <w:t>Ермакова Е.А.(л.д. 5</w:t>
      </w:r>
      <w:r w:rsidRPr="00925A82">
        <w:rPr>
          <w:rFonts w:eastAsia="Times New Roman"/>
          <w:lang w:eastAsia="ru-RU"/>
        </w:rPr>
        <w:t xml:space="preserve">). </w:t>
      </w:r>
    </w:p>
    <w:p w:rsidR="00925A82" w:rsidP="00C6773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Аналогичная правовая позиция изложена в Постановлении Верховного суда РФ от 14.09.2017 №66-АД17-2.</w:t>
      </w:r>
    </w:p>
    <w:p w:rsidR="00CF5DE2" w:rsidP="00CF5DE2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Доводы</w:t>
      </w:r>
      <w:r w:rsidR="00403A77">
        <w:rPr>
          <w:rFonts w:eastAsia="Times New Roman"/>
          <w:lang w:eastAsia="ru-RU"/>
        </w:rPr>
        <w:t xml:space="preserve"> Ермакова Е.А., что в протокол об административном правонарушении вносились изменения стоит</w:t>
      </w:r>
      <w:r>
        <w:rPr>
          <w:rFonts w:eastAsia="Times New Roman"/>
          <w:lang w:eastAsia="ru-RU"/>
        </w:rPr>
        <w:t xml:space="preserve"> также подлежат отклонению судом</w:t>
      </w:r>
      <w:r w:rsidR="00403A77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поскольку, </w:t>
      </w:r>
      <w:r w:rsidR="00403A77">
        <w:rPr>
          <w:rFonts w:eastAsia="Times New Roman"/>
          <w:lang w:eastAsia="ru-RU"/>
        </w:rPr>
        <w:t xml:space="preserve">  к</w:t>
      </w:r>
      <w:r w:rsidRPr="00403A77" w:rsidR="00403A77">
        <w:rPr>
          <w:rFonts w:eastAsia="Times New Roman"/>
          <w:lang w:eastAsia="ru-RU"/>
        </w:rPr>
        <w:t xml:space="preserve">ак следует из протокола об административном правонарушении, в нем сделана запись о том, что в протокол внесены изменения в присутствии </w:t>
      </w:r>
      <w:r w:rsidR="00403A77">
        <w:rPr>
          <w:rFonts w:eastAsia="Times New Roman"/>
          <w:lang w:eastAsia="ru-RU"/>
        </w:rPr>
        <w:t xml:space="preserve">Ермакова Е.А. </w:t>
      </w:r>
      <w:r w:rsidRPr="00403A77" w:rsidR="00403A77">
        <w:rPr>
          <w:rFonts w:eastAsia="Times New Roman"/>
          <w:lang w:eastAsia="ru-RU"/>
        </w:rPr>
        <w:t xml:space="preserve">и копия протокола с исправлением вручена ему. При этом </w:t>
      </w:r>
      <w:r w:rsidR="00403A77">
        <w:rPr>
          <w:rFonts w:eastAsia="Times New Roman"/>
          <w:lang w:eastAsia="ru-RU"/>
        </w:rPr>
        <w:t xml:space="preserve">Ермаков Е.А. </w:t>
      </w:r>
      <w:r w:rsidRPr="00403A77" w:rsidR="00403A77">
        <w:rPr>
          <w:rFonts w:eastAsia="Times New Roman"/>
          <w:lang w:eastAsia="ru-RU"/>
        </w:rPr>
        <w:t xml:space="preserve">не представил суду копию протокола об </w:t>
      </w:r>
      <w:r w:rsidRPr="00403A77" w:rsidR="00403A77">
        <w:rPr>
          <w:rFonts w:eastAsia="Times New Roman"/>
          <w:lang w:eastAsia="ru-RU"/>
        </w:rPr>
        <w:t>административном правонарушении, выданной ему должностным лицом, которая</w:t>
      </w:r>
      <w:r>
        <w:rPr>
          <w:rFonts w:eastAsia="Times New Roman"/>
          <w:lang w:eastAsia="ru-RU"/>
        </w:rPr>
        <w:t>,</w:t>
      </w:r>
      <w:r w:rsidRPr="00403A77" w:rsidR="00403A77">
        <w:rPr>
          <w:rFonts w:eastAsia="Times New Roman"/>
          <w:lang w:eastAsia="ru-RU"/>
        </w:rPr>
        <w:t xml:space="preserve"> отличилась бы от протокола, имеющегося в материалах.</w:t>
      </w:r>
      <w:r w:rsidR="00403A77">
        <w:rPr>
          <w:rFonts w:eastAsia="Times New Roman"/>
          <w:lang w:eastAsia="ru-RU"/>
        </w:rPr>
        <w:t xml:space="preserve"> </w:t>
      </w:r>
    </w:p>
    <w:p w:rsidR="00CF5DE2" w:rsidP="00CF5DE2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Кроме того, у</w:t>
      </w:r>
      <w:r w:rsidRPr="00167958">
        <w:rPr>
          <w:rFonts w:eastAsia="Times New Roman"/>
          <w:lang w:eastAsia="ru-RU"/>
        </w:rPr>
        <w:t xml:space="preserve">казанное обстоятельство </w:t>
      </w:r>
      <w:r>
        <w:rPr>
          <w:rFonts w:eastAsia="Times New Roman"/>
          <w:lang w:eastAsia="ru-RU"/>
        </w:rPr>
        <w:t>подтвердил</w:t>
      </w:r>
      <w:r w:rsidRPr="00167958">
        <w:rPr>
          <w:rFonts w:eastAsia="Times New Roman"/>
          <w:lang w:eastAsia="ru-RU"/>
        </w:rPr>
        <w:t xml:space="preserve"> допрошенный в </w:t>
      </w:r>
      <w:r w:rsidRPr="00167958">
        <w:rPr>
          <w:rFonts w:eastAsia="Times New Roman"/>
          <w:lang w:eastAsia="ru-RU"/>
        </w:rPr>
        <w:t>судебном заседании, как свидетель сотрудник ДПС -  Галезник К.О., предупрежденный об административной ответственности по ст. 17.9 КоАП РФ.</w:t>
      </w:r>
      <w:r>
        <w:rPr>
          <w:rFonts w:eastAsia="Times New Roman"/>
          <w:lang w:eastAsia="ru-RU"/>
        </w:rPr>
        <w:t xml:space="preserve"> </w:t>
      </w:r>
    </w:p>
    <w:p w:rsidR="00ED64A4" w:rsidP="00403A77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Аналогичная правовая позиция изложена в Постановлении Четвертого кассационного суда от 14</w:t>
      </w:r>
      <w:r w:rsidR="00A73484">
        <w:rPr>
          <w:rFonts w:eastAsia="Times New Roman"/>
          <w:lang w:eastAsia="ru-RU"/>
        </w:rPr>
        <w:t>.07.2021 №16-3768/2021.</w:t>
      </w:r>
    </w:p>
    <w:p w:rsidR="00023AF9" w:rsidRPr="00023AF9" w:rsidP="00023AF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9E39D1">
        <w:rPr>
          <w:rFonts w:eastAsia="Times New Roman"/>
          <w:lang w:eastAsia="ru-RU"/>
        </w:rPr>
        <w:t>Доводы</w:t>
      </w:r>
      <w:r>
        <w:t xml:space="preserve">  Ермакова Е.А.</w:t>
      </w:r>
      <w:r w:rsidRPr="009E39D1">
        <w:rPr>
          <w:rFonts w:eastAsia="Times New Roman"/>
          <w:lang w:eastAsia="ru-RU"/>
        </w:rPr>
        <w:t xml:space="preserve">. о том, что он управлял автомобилем в трезвом состоянии, так как спиртное, показания прибора неверные, </w:t>
      </w:r>
      <w:r>
        <w:rPr>
          <w:rFonts w:eastAsia="Times New Roman"/>
          <w:lang w:eastAsia="ru-RU"/>
        </w:rPr>
        <w:t xml:space="preserve">и он бы не смог управлять автомобилем при указанных обстоятельствах, </w:t>
      </w:r>
      <w:r w:rsidRPr="009E39D1">
        <w:rPr>
          <w:rFonts w:eastAsia="Times New Roman"/>
          <w:lang w:eastAsia="ru-RU"/>
        </w:rPr>
        <w:t>не</w:t>
      </w:r>
      <w:r>
        <w:rPr>
          <w:rFonts w:eastAsia="Times New Roman"/>
          <w:lang w:eastAsia="ru-RU"/>
        </w:rPr>
        <w:t xml:space="preserve"> могут быть приняты во внимание, поскольку в соответствии с </w:t>
      </w:r>
      <w:r>
        <w:rPr>
          <w:rFonts w:eastAsia="Times New Roman"/>
          <w:lang w:eastAsia="ru-RU"/>
        </w:rPr>
        <w:t xml:space="preserve">п. 7  </w:t>
      </w:r>
      <w:r w:rsidRPr="00023AF9">
        <w:rPr>
          <w:rFonts w:eastAsia="Times New Roman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N</w:t>
      </w:r>
      <w:r w:rsidRPr="00023AF9">
        <w:rPr>
          <w:rFonts w:eastAsia="Times New Roman"/>
          <w:lang w:eastAsia="ru-RU"/>
        </w:rPr>
        <w:t xml:space="preserve"> 1882</w:t>
      </w:r>
      <w:r>
        <w:rPr>
          <w:rFonts w:eastAsia="Times New Roman"/>
          <w:lang w:eastAsia="ru-RU"/>
        </w:rPr>
        <w:t xml:space="preserve"> р</w:t>
      </w:r>
      <w:r w:rsidRPr="00023AF9">
        <w:rPr>
          <w:rFonts w:eastAsia="Times New Roman"/>
          <w:lang w:eastAsia="ru-RU"/>
        </w:rPr>
        <w:t>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</w:t>
      </w:r>
      <w:r w:rsidRPr="00023AF9">
        <w:rPr>
          <w:rFonts w:eastAsia="Times New Roman"/>
          <w:lang w:eastAsia="ru-RU"/>
        </w:rPr>
        <w:t>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AE40A6" w:rsidP="00963A82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023AF9">
        <w:rPr>
          <w:rFonts w:eastAsia="Times New Roman"/>
          <w:lang w:eastAsia="ru-RU"/>
        </w:rPr>
        <w:t xml:space="preserve">Из материалов дела следует, что согласно акту </w:t>
      </w:r>
      <w:r>
        <w:rPr>
          <w:rFonts w:eastAsia="Times New Roman"/>
          <w:lang w:eastAsia="ru-RU"/>
        </w:rPr>
        <w:t xml:space="preserve">82 АО 035230 </w:t>
      </w:r>
      <w:r w:rsidRPr="00023AF9">
        <w:rPr>
          <w:rFonts w:eastAsia="Times New Roman"/>
          <w:lang w:eastAsia="ru-RU"/>
        </w:rPr>
        <w:t xml:space="preserve">освидетельствования на состояние алкогольного опьянения от </w:t>
      </w:r>
      <w:r>
        <w:rPr>
          <w:rFonts w:eastAsia="Times New Roman"/>
          <w:lang w:eastAsia="ru-RU"/>
        </w:rPr>
        <w:t xml:space="preserve">24 мая 2025 г. </w:t>
      </w:r>
      <w:r w:rsidRPr="00023AF9">
        <w:rPr>
          <w:rFonts w:eastAsia="Times New Roman"/>
          <w:lang w:eastAsia="ru-RU"/>
        </w:rPr>
        <w:t xml:space="preserve"> у </w:t>
      </w:r>
      <w:r w:rsidR="009E4332">
        <w:rPr>
          <w:rFonts w:eastAsia="Times New Roman"/>
          <w:lang w:eastAsia="ru-RU"/>
        </w:rPr>
        <w:t>Ер</w:t>
      </w:r>
      <w:r>
        <w:rPr>
          <w:rFonts w:eastAsia="Times New Roman"/>
          <w:lang w:eastAsia="ru-RU"/>
        </w:rPr>
        <w:t xml:space="preserve">макова Е.А. </w:t>
      </w:r>
      <w:r w:rsidRPr="00023AF9">
        <w:rPr>
          <w:rFonts w:eastAsia="Times New Roman"/>
          <w:lang w:eastAsia="ru-RU"/>
        </w:rPr>
        <w:t>установлено состояние опьянения на основании исследования выдыхаемого воздуха, с результатом которого -</w:t>
      </w:r>
      <w:r>
        <w:rPr>
          <w:rFonts w:eastAsia="Times New Roman"/>
          <w:lang w:eastAsia="ru-RU"/>
        </w:rPr>
        <w:t xml:space="preserve"> 0</w:t>
      </w:r>
      <w:r w:rsidRPr="00023AF9">
        <w:rPr>
          <w:rFonts w:eastAsia="Times New Roman"/>
          <w:lang w:eastAsia="ru-RU"/>
        </w:rPr>
        <w:t>,</w:t>
      </w:r>
      <w:r w:rsidRPr="00023AF9">
        <w:rPr>
          <w:rFonts w:eastAsia="Times New Roman"/>
          <w:lang w:eastAsia="ru-RU"/>
        </w:rPr>
        <w:t xml:space="preserve"> 500 мг/л он был согла</w:t>
      </w:r>
      <w:r>
        <w:rPr>
          <w:rFonts w:eastAsia="Times New Roman"/>
          <w:lang w:eastAsia="ru-RU"/>
        </w:rPr>
        <w:t>сен, о чем указал в акте (л.д. 4</w:t>
      </w:r>
      <w:r w:rsidRPr="00023AF9">
        <w:rPr>
          <w:rFonts w:eastAsia="Times New Roman"/>
          <w:lang w:eastAsia="ru-RU"/>
        </w:rPr>
        <w:t>)</w:t>
      </w:r>
      <w:r w:rsidR="009E4332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что также подтверждается видеозаписью приобщенной к материалам дела об административном правонарушении в отношении Ермакова А.А. по ч.1 ст. 12.8 КоАП РФ</w:t>
      </w:r>
      <w:r w:rsidRPr="00023AF9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Указанные р</w:t>
      </w:r>
      <w:r w:rsidRPr="009E39D1">
        <w:rPr>
          <w:rFonts w:eastAsia="Times New Roman"/>
          <w:lang w:eastAsia="ru-RU"/>
        </w:rPr>
        <w:t>езультаты освидетельствования на с</w:t>
      </w:r>
      <w:r w:rsidRPr="009E39D1">
        <w:rPr>
          <w:rFonts w:eastAsia="Times New Roman"/>
          <w:lang w:eastAsia="ru-RU"/>
        </w:rPr>
        <w:t xml:space="preserve">остояние алкогольного опьянения </w:t>
      </w:r>
      <w:r>
        <w:rPr>
          <w:rFonts w:eastAsia="Times New Roman"/>
          <w:lang w:eastAsia="ru-RU"/>
        </w:rPr>
        <w:t xml:space="preserve">Ермаков Е.А. </w:t>
      </w:r>
      <w:r w:rsidRPr="009E39D1">
        <w:rPr>
          <w:rFonts w:eastAsia="Times New Roman"/>
          <w:lang w:eastAsia="ru-RU"/>
        </w:rPr>
        <w:t xml:space="preserve">не оспаривал, был с ними согласен. </w:t>
      </w:r>
      <w:r w:rsidR="00CF5DE2">
        <w:rPr>
          <w:rFonts w:eastAsia="Times New Roman"/>
          <w:lang w:eastAsia="ru-RU"/>
        </w:rPr>
        <w:t xml:space="preserve">Кроме того, в судебном заседании Ермаков подтвердил, что 24 мая 2025 г. в дневное время употреблял спиртное, а именно 100 грамм водки. </w:t>
      </w:r>
      <w:r>
        <w:rPr>
          <w:rFonts w:eastAsia="Times New Roman"/>
          <w:lang w:eastAsia="ru-RU"/>
        </w:rPr>
        <w:t>Доводы Ермакова Е.А., что он бы не мог уп</w:t>
      </w:r>
      <w:r>
        <w:rPr>
          <w:rFonts w:eastAsia="Times New Roman"/>
          <w:lang w:eastAsia="ru-RU"/>
        </w:rPr>
        <w:t>равлять автомобилем при указанных показателях</w:t>
      </w:r>
      <w:r w:rsidR="00F705B1">
        <w:rPr>
          <w:rFonts w:eastAsia="Times New Roman"/>
          <w:lang w:eastAsia="ru-RU"/>
        </w:rPr>
        <w:t xml:space="preserve"> прибора</w:t>
      </w:r>
      <w:r>
        <w:rPr>
          <w:rFonts w:eastAsia="Times New Roman"/>
          <w:lang w:eastAsia="ru-RU"/>
        </w:rPr>
        <w:t xml:space="preserve">, </w:t>
      </w:r>
      <w:r w:rsidR="00CF5DE2">
        <w:rPr>
          <w:rFonts w:eastAsia="Times New Roman"/>
          <w:lang w:eastAsia="ru-RU"/>
        </w:rPr>
        <w:t xml:space="preserve">употребленное им спиртное не могло </w:t>
      </w:r>
      <w:r w:rsidR="00F705B1">
        <w:rPr>
          <w:rFonts w:eastAsia="Times New Roman"/>
          <w:lang w:eastAsia="ru-RU"/>
        </w:rPr>
        <w:t xml:space="preserve">уже </w:t>
      </w:r>
      <w:r w:rsidR="00CF5DE2">
        <w:rPr>
          <w:rFonts w:eastAsia="Times New Roman"/>
          <w:lang w:eastAsia="ru-RU"/>
        </w:rPr>
        <w:t xml:space="preserve">находится в организме, </w:t>
      </w:r>
      <w:r>
        <w:rPr>
          <w:rFonts w:eastAsia="Times New Roman"/>
          <w:lang w:eastAsia="ru-RU"/>
        </w:rPr>
        <w:t xml:space="preserve">являются его субъективным мнением и </w:t>
      </w:r>
      <w:r w:rsidR="00963A82">
        <w:rPr>
          <w:rFonts w:eastAsia="Times New Roman"/>
          <w:lang w:eastAsia="ru-RU"/>
        </w:rPr>
        <w:t>противоречит письменным</w:t>
      </w:r>
      <w:r w:rsidR="009E4332">
        <w:rPr>
          <w:rFonts w:eastAsia="Times New Roman"/>
          <w:lang w:eastAsia="ru-RU"/>
        </w:rPr>
        <w:t xml:space="preserve"> доказательствам по делу, </w:t>
      </w:r>
      <w:r w:rsidR="00963A82">
        <w:rPr>
          <w:rFonts w:eastAsia="Times New Roman"/>
          <w:lang w:eastAsia="ru-RU"/>
        </w:rPr>
        <w:t xml:space="preserve">в том числе </w:t>
      </w:r>
      <w:r w:rsidR="00F705B1">
        <w:rPr>
          <w:rFonts w:eastAsia="Times New Roman"/>
          <w:lang w:eastAsia="ru-RU"/>
        </w:rPr>
        <w:t xml:space="preserve">акту </w:t>
      </w:r>
      <w:r w:rsidR="00963A82">
        <w:rPr>
          <w:rFonts w:eastAsia="Times New Roman"/>
          <w:lang w:eastAsia="ru-RU"/>
        </w:rPr>
        <w:t>медицинского освидетельствования в отношении Ермакова Е.А. по ч.1 ст. 12.8 КоАП РФ.</w:t>
      </w:r>
    </w:p>
    <w:p w:rsidR="00AE40A6" w:rsidRPr="00403A77" w:rsidP="00403A77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целом доводы Ермакова Е.А., мировой судья расценивает, как способ лица избежать административной ответственности по ч.1 ст. 12.8 КоАП РФ</w:t>
      </w:r>
    </w:p>
    <w:p w:rsidR="002A2902" w:rsidRPr="000918CB" w:rsidP="00C67739">
      <w:pPr>
        <w:pStyle w:val="NoSpacing"/>
        <w:ind w:firstLine="708"/>
        <w:jc w:val="both"/>
      </w:pPr>
      <w:r>
        <w:t>П</w:t>
      </w:r>
      <w:r w:rsidRPr="000918CB">
        <w:t xml:space="preserve">ри назначении административного наказания,  мировой судья исходит из </w:t>
      </w:r>
      <w:r w:rsidRPr="000918CB">
        <w:t>следующего.</w:t>
      </w:r>
    </w:p>
    <w:p w:rsidR="002A2902" w:rsidRPr="000918CB" w:rsidP="000918CB">
      <w:pPr>
        <w:pStyle w:val="NoSpacing"/>
        <w:jc w:val="both"/>
      </w:pPr>
      <w:r w:rsidRPr="000918CB">
        <w:t xml:space="preserve">     Санкцией ч.1 чт. 12.8 КоАП РФ предусмотрено административное наказание в виде административного штрафа в размере </w:t>
      </w:r>
      <w:r w:rsidR="007338D7">
        <w:t xml:space="preserve">сорока пяти </w:t>
      </w:r>
      <w:r w:rsidRPr="000918CB">
        <w:t>тысяч рублей с лишением права управления транспортными средствами на срок от полутора до двух лет.</w:t>
      </w:r>
    </w:p>
    <w:p w:rsidR="00167958" w:rsidRPr="00E72F6A" w:rsidP="00167958">
      <w:pPr>
        <w:pStyle w:val="NoSpacing"/>
        <w:ind w:firstLine="426"/>
        <w:jc w:val="both"/>
      </w:pPr>
      <w:r w:rsidRPr="00E72F6A">
        <w:t xml:space="preserve">При разрешении </w:t>
      </w:r>
      <w:r w:rsidRPr="00E72F6A">
        <w:t>вопроса о применении административного наказания, принимается во внимание характер совершенного правонарушения, высокая степень его общественной опасности, а также отсутствие обстоятельств,  в соответствии со ст.ст. 4.2, 4.3 КоАП РФ, смягчающих и отягчающи</w:t>
      </w:r>
      <w:r w:rsidRPr="00E72F6A">
        <w:t>х административную ответственность.</w:t>
      </w:r>
    </w:p>
    <w:p w:rsidR="002A2902" w:rsidRPr="00197A83" w:rsidP="00091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A83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изложенного, </w:t>
      </w:r>
      <w:r w:rsidRPr="00197A83" w:rsidR="00112E6D">
        <w:rPr>
          <w:rStyle w:val="10"/>
          <w:rFonts w:eastAsiaTheme="minorHAnsi"/>
        </w:rPr>
        <w:t xml:space="preserve">мировой судья приходит к выводу о назначении </w:t>
      </w:r>
      <w:r w:rsidR="00167958">
        <w:rPr>
          <w:rStyle w:val="10"/>
          <w:rFonts w:eastAsiaTheme="minorHAnsi"/>
        </w:rPr>
        <w:t xml:space="preserve">Ермакову Е.А. </w:t>
      </w:r>
      <w:r w:rsidRPr="00197A83" w:rsidR="00112E6D">
        <w:rPr>
          <w:rStyle w:val="10"/>
          <w:rFonts w:eastAsiaTheme="minorHAnsi"/>
        </w:rPr>
        <w:t xml:space="preserve">административного наказания </w:t>
      </w:r>
      <w:r w:rsidRPr="00197A8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197A83">
        <w:rPr>
          <w:rFonts w:ascii="Times New Roman" w:hAnsi="Times New Roman" w:cs="Times New Roman"/>
          <w:sz w:val="24"/>
          <w:szCs w:val="24"/>
        </w:rPr>
        <w:t>соверше</w:t>
      </w:r>
      <w:r w:rsidRPr="00197A83" w:rsidR="00112E6D">
        <w:rPr>
          <w:rFonts w:ascii="Times New Roman" w:hAnsi="Times New Roman" w:cs="Times New Roman"/>
          <w:sz w:val="24"/>
          <w:szCs w:val="24"/>
        </w:rPr>
        <w:t xml:space="preserve">ние </w:t>
      </w:r>
      <w:r w:rsidRPr="00197A83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197A83" w:rsidR="00112E6D">
        <w:rPr>
          <w:rFonts w:ascii="Times New Roman" w:hAnsi="Times New Roman" w:cs="Times New Roman"/>
          <w:sz w:val="24"/>
          <w:szCs w:val="24"/>
        </w:rPr>
        <w:t>го</w:t>
      </w:r>
      <w:r w:rsidRPr="00197A83">
        <w:rPr>
          <w:rFonts w:ascii="Times New Roman" w:hAnsi="Times New Roman" w:cs="Times New Roman"/>
          <w:sz w:val="24"/>
          <w:szCs w:val="24"/>
        </w:rPr>
        <w:t xml:space="preserve"> правонар</w:t>
      </w:r>
      <w:r w:rsidRPr="00197A83" w:rsidR="008272F2">
        <w:rPr>
          <w:rFonts w:ascii="Times New Roman" w:hAnsi="Times New Roman" w:cs="Times New Roman"/>
          <w:sz w:val="24"/>
          <w:szCs w:val="24"/>
        </w:rPr>
        <w:t>ушени</w:t>
      </w:r>
      <w:r w:rsidRPr="00197A83" w:rsidR="00112E6D">
        <w:rPr>
          <w:rFonts w:ascii="Times New Roman" w:hAnsi="Times New Roman" w:cs="Times New Roman"/>
          <w:sz w:val="24"/>
          <w:szCs w:val="24"/>
        </w:rPr>
        <w:t>я</w:t>
      </w:r>
      <w:r w:rsidRPr="00197A83" w:rsidR="008272F2">
        <w:rPr>
          <w:rFonts w:ascii="Times New Roman" w:hAnsi="Times New Roman" w:cs="Times New Roman"/>
          <w:sz w:val="24"/>
          <w:szCs w:val="24"/>
        </w:rPr>
        <w:t>, предусмотренно</w:t>
      </w:r>
      <w:r w:rsidRPr="00197A83" w:rsidR="00C125CA">
        <w:rPr>
          <w:rFonts w:ascii="Times New Roman" w:hAnsi="Times New Roman" w:cs="Times New Roman"/>
          <w:sz w:val="24"/>
          <w:szCs w:val="24"/>
        </w:rPr>
        <w:t>е</w:t>
      </w:r>
      <w:r w:rsidRPr="00197A83" w:rsidR="008272F2">
        <w:rPr>
          <w:rFonts w:ascii="Times New Roman" w:hAnsi="Times New Roman" w:cs="Times New Roman"/>
          <w:sz w:val="24"/>
          <w:szCs w:val="24"/>
        </w:rPr>
        <w:t xml:space="preserve"> ч.1 ст.</w:t>
      </w:r>
      <w:r w:rsidRPr="00197A83">
        <w:rPr>
          <w:rFonts w:ascii="Times New Roman" w:hAnsi="Times New Roman" w:cs="Times New Roman"/>
          <w:sz w:val="24"/>
          <w:szCs w:val="24"/>
        </w:rPr>
        <w:t xml:space="preserve">12.8 КоАП РФ, применив к нему </w:t>
      </w:r>
      <w:r w:rsidRPr="00197A83">
        <w:rPr>
          <w:rFonts w:ascii="Times New Roman" w:hAnsi="Times New Roman" w:cs="Times New Roman"/>
          <w:sz w:val="24"/>
          <w:szCs w:val="24"/>
        </w:rPr>
        <w:t xml:space="preserve">единственно возможное административное наказание, предусмотренное санкцией данной статьи, в виде административного штрафа в </w:t>
      </w:r>
      <w:r w:rsidRPr="00167958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67958" w:rsidR="00E428A4">
        <w:rPr>
          <w:rFonts w:ascii="Times New Roman" w:hAnsi="Times New Roman" w:cs="Times New Roman"/>
          <w:sz w:val="24"/>
          <w:szCs w:val="24"/>
        </w:rPr>
        <w:t xml:space="preserve">45000 </w:t>
      </w:r>
      <w:r w:rsidRPr="00167958">
        <w:rPr>
          <w:rFonts w:ascii="Times New Roman" w:hAnsi="Times New Roman" w:cs="Times New Roman"/>
          <w:sz w:val="24"/>
          <w:szCs w:val="24"/>
        </w:rPr>
        <w:t xml:space="preserve">рублей  с лишением права управления транспортными средствами сроком на  </w:t>
      </w:r>
      <w:r w:rsidRPr="00167958" w:rsidR="00E428A4">
        <w:rPr>
          <w:rFonts w:ascii="Times New Roman" w:hAnsi="Times New Roman" w:cs="Times New Roman"/>
          <w:sz w:val="24"/>
          <w:szCs w:val="24"/>
        </w:rPr>
        <w:t>полтора года</w:t>
      </w:r>
      <w:r w:rsidRPr="00167958">
        <w:rPr>
          <w:rFonts w:ascii="Times New Roman" w:hAnsi="Times New Roman" w:cs="Times New Roman"/>
          <w:sz w:val="24"/>
          <w:szCs w:val="24"/>
        </w:rPr>
        <w:t>.</w:t>
      </w:r>
    </w:p>
    <w:p w:rsidR="007E0A79" w:rsidRPr="00197A83" w:rsidP="000918CB">
      <w:pPr>
        <w:pStyle w:val="NoSpacing"/>
        <w:ind w:firstLine="426"/>
        <w:jc w:val="both"/>
      </w:pPr>
      <w:r w:rsidRPr="00197A83">
        <w:t xml:space="preserve">Оснований для назначения </w:t>
      </w:r>
      <w:r w:rsidR="00D97FEF">
        <w:t xml:space="preserve">Ермакову Е.А. </w:t>
      </w:r>
      <w:r w:rsidRPr="00197A83">
        <w:t>иного размера наказания не имеется, поскольку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</w:t>
      </w:r>
      <w:r w:rsidR="00E428A4">
        <w:t xml:space="preserve"> </w:t>
      </w:r>
      <w:r w:rsidR="00D97FEF">
        <w:t>Ермакову Е.А.</w:t>
      </w:r>
      <w:r w:rsidRPr="00197A83">
        <w:t>,  позволяющих применить положени</w:t>
      </w:r>
      <w:r w:rsidRPr="00197A83">
        <w:t xml:space="preserve">я </w:t>
      </w:r>
      <w:hyperlink r:id="rId9" w:history="1">
        <w:r w:rsidRPr="00197A83">
          <w:rPr>
            <w:rStyle w:val="Hyperlink"/>
            <w:color w:val="auto"/>
            <w:u w:val="none"/>
          </w:rPr>
          <w:t>части 2.2 статьи 4.1</w:t>
        </w:r>
      </w:hyperlink>
      <w:r w:rsidRPr="00197A83">
        <w:t xml:space="preserve"> КоАП </w:t>
      </w:r>
      <w:r w:rsidRPr="00197A83">
        <w:t>РФ, при рассмотрении дела об административном правонарушении, мировым судьей не установлено.</w:t>
      </w:r>
    </w:p>
    <w:p w:rsidR="005A35C5" w:rsidRPr="000918CB" w:rsidP="000918CB">
      <w:pPr>
        <w:pStyle w:val="NoSpacing"/>
        <w:ind w:firstLine="426"/>
        <w:jc w:val="both"/>
      </w:pPr>
      <w:r w:rsidRPr="000918CB">
        <w:t xml:space="preserve">Мировой судья также учитывает, что </w:t>
      </w:r>
      <w:r w:rsidRPr="000918CB" w:rsidR="00741CFD">
        <w:t xml:space="preserve">исходя из характера административного правонарушения, предусмотренного </w:t>
      </w:r>
      <w:hyperlink r:id="rId10" w:history="1">
        <w:r w:rsidRPr="000918CB" w:rsidR="00741CFD">
          <w:rPr>
            <w:rStyle w:val="Hyperlink"/>
            <w:color w:val="auto"/>
            <w:u w:val="none"/>
          </w:rPr>
          <w:t>статьей 12.8</w:t>
        </w:r>
      </w:hyperlink>
      <w:r w:rsidRPr="000918CB" w:rsidR="00741CFD">
        <w:t xml:space="preserve"> КоАП РФ</w:t>
      </w:r>
      <w:r w:rsidRPr="000918CB">
        <w:t xml:space="preserve">, </w:t>
      </w:r>
      <w:r w:rsidRPr="000918CB" w:rsidR="00741CFD">
        <w:t xml:space="preserve"> поскольку управление водителем,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правоотношения, совокупность условий для применения положений </w:t>
      </w:r>
      <w:hyperlink r:id="rId11" w:history="1">
        <w:r w:rsidRPr="000918CB" w:rsidR="00741CFD">
          <w:rPr>
            <w:rStyle w:val="Hyperlink"/>
            <w:color w:val="auto"/>
            <w:u w:val="none"/>
          </w:rPr>
          <w:t>ч</w:t>
        </w:r>
        <w:r w:rsidRPr="000918CB" w:rsidR="00D90A93">
          <w:rPr>
            <w:rStyle w:val="Hyperlink"/>
            <w:color w:val="auto"/>
            <w:u w:val="none"/>
          </w:rPr>
          <w:t>.</w:t>
        </w:r>
        <w:r w:rsidRPr="000918CB" w:rsidR="00741CFD">
          <w:rPr>
            <w:rStyle w:val="Hyperlink"/>
            <w:color w:val="auto"/>
            <w:u w:val="none"/>
          </w:rPr>
          <w:t xml:space="preserve"> 2.2 ст</w:t>
        </w:r>
        <w:r w:rsidRPr="000918CB" w:rsidR="00D90A93">
          <w:rPr>
            <w:rStyle w:val="Hyperlink"/>
            <w:color w:val="auto"/>
            <w:u w:val="none"/>
          </w:rPr>
          <w:t>.</w:t>
        </w:r>
        <w:r w:rsidRPr="000918CB" w:rsidR="00741CFD">
          <w:rPr>
            <w:rStyle w:val="Hyperlink"/>
            <w:color w:val="auto"/>
            <w:u w:val="none"/>
          </w:rPr>
          <w:t xml:space="preserve"> 4.1</w:t>
        </w:r>
      </w:hyperlink>
      <w:r w:rsidRPr="000918CB" w:rsidR="00741CFD">
        <w:t xml:space="preserve"> названного кодекса в таких случаях отсутствует.</w:t>
      </w:r>
    </w:p>
    <w:p w:rsidR="00C125CA" w:rsidRPr="000918CB" w:rsidP="000918CB">
      <w:pPr>
        <w:pStyle w:val="NoSpacing"/>
        <w:ind w:firstLine="426"/>
        <w:jc w:val="both"/>
      </w:pPr>
      <w:r w:rsidRPr="000918CB">
        <w:t xml:space="preserve">Не имеется оснований для освобождения </w:t>
      </w:r>
      <w:r w:rsidR="00D97FEF">
        <w:t xml:space="preserve">Ермакова Е.А. </w:t>
      </w:r>
      <w:r w:rsidRPr="000918CB">
        <w:t xml:space="preserve">от административной ответственности и в силу малозначительности. </w:t>
      </w:r>
    </w:p>
    <w:p w:rsidR="00C125CA" w:rsidRPr="000918CB" w:rsidP="000918CB">
      <w:pPr>
        <w:pStyle w:val="NoSpacing"/>
        <w:ind w:firstLine="426"/>
        <w:jc w:val="both"/>
      </w:pPr>
      <w:r w:rsidRPr="000918CB">
        <w:t xml:space="preserve">Так, в  соответствии с разъяснением Пленума Верховного Суда Российской Федерации, изложенном в </w:t>
      </w:r>
      <w:hyperlink r:id="rId12" w:history="1">
        <w:r w:rsidRPr="000918CB">
          <w:rPr>
            <w:rStyle w:val="Hyperlink"/>
            <w:color w:val="auto"/>
            <w:u w:val="none"/>
          </w:rPr>
          <w:t>пункте 21</w:t>
        </w:r>
      </w:hyperlink>
      <w:r w:rsidRPr="000918CB">
        <w:t xml:space="preserve"> постановления от 24 марта 2005 года N 5</w:t>
      </w:r>
      <w:r w:rsidRPr="000918CB">
        <w:t xml:space="preserve"> "О некоторых вопросах, возникающих у судов при применении Кодекса Российской Федерации об административных правонарушениях", с учетом признаков объективной стороны некоторых административных правонарушений, они ни при каких обстоятельствах не могут быть п</w:t>
      </w:r>
      <w:r w:rsidRPr="000918CB">
        <w:t xml:space="preserve">ризнаны малозначительными, поскольку существенно нарушают охраняемые общественные отношения; к ним, в частности, относятся административные правонарушения, предусмотренные </w:t>
      </w:r>
      <w:hyperlink r:id="rId13" w:history="1">
        <w:r w:rsidRPr="000918CB">
          <w:rPr>
            <w:rStyle w:val="Hyperlink"/>
            <w:color w:val="auto"/>
            <w:u w:val="none"/>
          </w:rPr>
          <w:t>статьями 12.8</w:t>
        </w:r>
      </w:hyperlink>
      <w:r w:rsidRPr="000918CB">
        <w:t xml:space="preserve">, </w:t>
      </w:r>
      <w:hyperlink r:id="rId14" w:history="1">
        <w:r w:rsidRPr="000918CB">
          <w:rPr>
            <w:rStyle w:val="Hyperlink"/>
            <w:color w:val="auto"/>
            <w:u w:val="none"/>
          </w:rPr>
          <w:t>12.26</w:t>
        </w:r>
      </w:hyperlink>
      <w:r w:rsidRPr="000918CB">
        <w:t xml:space="preserve"> КоАП РФ. </w:t>
      </w:r>
    </w:p>
    <w:p w:rsidR="000C7048" w:rsidRPr="000918CB" w:rsidP="000918CB">
      <w:pPr>
        <w:pStyle w:val="NoSpacing"/>
        <w:jc w:val="both"/>
      </w:pPr>
      <w:r w:rsidRPr="000918CB">
        <w:t xml:space="preserve"> </w:t>
      </w:r>
      <w:r w:rsidRPr="000918CB" w:rsidR="005A35C5">
        <w:t xml:space="preserve">   </w:t>
      </w:r>
      <w:r w:rsidRPr="000918CB" w:rsidR="00D90A93">
        <w:t xml:space="preserve"> </w:t>
      </w:r>
      <w:r w:rsidR="008467F7">
        <w:tab/>
      </w:r>
      <w:r w:rsidRPr="000918CB">
        <w:t>На основан</w:t>
      </w:r>
      <w:r w:rsidRPr="000918CB" w:rsidR="008272F2">
        <w:t xml:space="preserve">ии </w:t>
      </w:r>
      <w:r w:rsidRPr="000918CB" w:rsidR="00E1548C">
        <w:t>ч.1</w:t>
      </w:r>
      <w:r w:rsidRPr="000918CB" w:rsidR="00D90A93">
        <w:t xml:space="preserve"> </w:t>
      </w:r>
      <w:r w:rsidRPr="000918CB" w:rsidR="00E1548C">
        <w:t>ст. 12.8 КоАП РФ,</w:t>
      </w:r>
      <w:r w:rsidRPr="000918CB" w:rsidR="008272F2">
        <w:t xml:space="preserve"> руководствуясь </w:t>
      </w:r>
      <w:r w:rsidRPr="000918CB">
        <w:t>ч.1 ст.29.9, ст.ст</w:t>
      </w:r>
      <w:r w:rsidRPr="000918CB" w:rsidR="008272F2">
        <w:t>.</w:t>
      </w:r>
      <w:r w:rsidRPr="000918CB">
        <w:t xml:space="preserve">29.10, </w:t>
      </w:r>
      <w:r w:rsidRPr="000918CB">
        <w:t>29.11 КоАП РФ,</w:t>
      </w:r>
      <w:r w:rsidRPr="000918CB" w:rsidR="008272F2">
        <w:t>-</w:t>
      </w:r>
      <w:r w:rsidRPr="000918CB">
        <w:t xml:space="preserve">  </w:t>
      </w:r>
    </w:p>
    <w:p w:rsidR="000C7048" w:rsidRPr="000918CB" w:rsidP="000918CB">
      <w:pPr>
        <w:pStyle w:val="NoSpacing"/>
        <w:jc w:val="both"/>
      </w:pPr>
      <w:r w:rsidRPr="000918CB">
        <w:t xml:space="preserve">   </w:t>
      </w:r>
    </w:p>
    <w:p w:rsidR="000C7048" w:rsidRPr="00197A83" w:rsidP="0064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97A8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 О С Т А Н О В И Л:</w:t>
      </w:r>
    </w:p>
    <w:p w:rsidR="000C7048" w:rsidRPr="00197A83" w:rsidP="0064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BB02B4">
        <w:t xml:space="preserve">Ермакова Евгения Андреевича, </w:t>
      </w:r>
      <w:r>
        <w:rPr>
          <w:color w:val="000000"/>
          <w:sz w:val="28"/>
          <w:szCs w:val="28"/>
        </w:rPr>
        <w:t>/ДАННЫЕ ИЗЪЯТЫ/</w:t>
      </w:r>
      <w:r w:rsidRPr="00197A83">
        <w:rPr>
          <w:shd w:val="clear" w:color="auto" w:fill="FFFFFF"/>
        </w:rPr>
        <w:t>, признать виновным в совершении административного правонарушения, предусмотренного ч.1</w:t>
      </w:r>
      <w:r w:rsidRPr="00197A83">
        <w:t> </w:t>
      </w:r>
      <w:r w:rsidRPr="00197A83">
        <w:rPr>
          <w:bCs/>
        </w:rPr>
        <w:t>ст</w:t>
      </w:r>
      <w:r w:rsidRPr="00197A83">
        <w:rPr>
          <w:shd w:val="clear" w:color="auto" w:fill="FFFFFF"/>
        </w:rPr>
        <w:t>.</w:t>
      </w:r>
      <w:r w:rsidRPr="00197A83">
        <w:rPr>
          <w:bCs/>
        </w:rPr>
        <w:t>12</w:t>
      </w:r>
      <w:r w:rsidRPr="00197A83">
        <w:rPr>
          <w:shd w:val="clear" w:color="auto" w:fill="FFFFFF"/>
        </w:rPr>
        <w:t>.</w:t>
      </w:r>
      <w:r w:rsidRPr="00197A83">
        <w:rPr>
          <w:bCs/>
        </w:rPr>
        <w:t>8</w:t>
      </w:r>
      <w:r w:rsidRPr="00197A83">
        <w:t> </w:t>
      </w:r>
      <w:r w:rsidRPr="00197A83">
        <w:rPr>
          <w:bCs/>
        </w:rPr>
        <w:t>КоАП</w:t>
      </w:r>
      <w:r w:rsidRPr="00197A83">
        <w:t> </w:t>
      </w:r>
      <w:r w:rsidRPr="00197A83">
        <w:rPr>
          <w:shd w:val="clear" w:color="auto" w:fill="FFFFFF"/>
        </w:rPr>
        <w:t>РФ и назначить ему административн</w:t>
      </w:r>
      <w:r w:rsidRPr="00197A83">
        <w:rPr>
          <w:shd w:val="clear" w:color="auto" w:fill="FFFFFF"/>
        </w:rPr>
        <w:t xml:space="preserve">ое наказание в виде штрафа в размере </w:t>
      </w:r>
      <w:r w:rsidR="00E428A4">
        <w:rPr>
          <w:shd w:val="clear" w:color="auto" w:fill="FFFFFF"/>
        </w:rPr>
        <w:t xml:space="preserve">45000 </w:t>
      </w:r>
      <w:r w:rsidRPr="00197A83">
        <w:rPr>
          <w:shd w:val="clear" w:color="auto" w:fill="FFFFFF"/>
        </w:rPr>
        <w:t>(</w:t>
      </w:r>
      <w:r w:rsidR="00E428A4">
        <w:rPr>
          <w:shd w:val="clear" w:color="auto" w:fill="FFFFFF"/>
        </w:rPr>
        <w:t>сорок пять тысяч</w:t>
      </w:r>
      <w:r w:rsidRPr="00197A83">
        <w:rPr>
          <w:shd w:val="clear" w:color="auto" w:fill="FFFFFF"/>
        </w:rPr>
        <w:t>)  рублей с лишением права управления транспортными средствами сроком на</w:t>
      </w:r>
      <w:r w:rsidR="00E428A4">
        <w:rPr>
          <w:shd w:val="clear" w:color="auto" w:fill="FFFFFF"/>
        </w:rPr>
        <w:t xml:space="preserve"> полтора  года</w:t>
      </w:r>
      <w:r w:rsidRPr="00197A83">
        <w:rPr>
          <w:shd w:val="clear" w:color="auto" w:fill="FFFFFF"/>
        </w:rPr>
        <w:t xml:space="preserve">. 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Разъяснить, что в соответствии со</w:t>
      </w:r>
      <w:r w:rsidRPr="00197A83">
        <w:t> </w:t>
      </w:r>
      <w:r w:rsidRPr="00197A83">
        <w:rPr>
          <w:bCs/>
        </w:rPr>
        <w:t>ст</w:t>
      </w:r>
      <w:r w:rsidRPr="00197A83">
        <w:rPr>
          <w:shd w:val="clear" w:color="auto" w:fill="FFFFFF"/>
        </w:rPr>
        <w:t>.32.2</w:t>
      </w:r>
      <w:r w:rsidRPr="00197A83">
        <w:t> </w:t>
      </w:r>
      <w:r w:rsidRPr="00197A83">
        <w:rPr>
          <w:bCs/>
        </w:rPr>
        <w:t>КоАП</w:t>
      </w:r>
      <w:r w:rsidRPr="00197A83">
        <w:t> </w:t>
      </w:r>
      <w:r w:rsidRPr="00197A83">
        <w:rPr>
          <w:shd w:val="clear" w:color="auto" w:fill="FFFFFF"/>
        </w:rPr>
        <w:t xml:space="preserve">РФ административный штраф должен быть уплачен лицом, </w:t>
      </w:r>
      <w:r w:rsidRPr="00197A83">
        <w:rPr>
          <w:shd w:val="clear" w:color="auto" w:fill="FFFFFF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Штраф оплатить на реквизиты: наименование </w:t>
      </w:r>
      <w:r w:rsidRPr="00197A83">
        <w:rPr>
          <w:bCs/>
          <w:bdr w:val="none" w:sz="0" w:space="0" w:color="auto" w:frame="1"/>
        </w:rPr>
        <w:t>получателя платежа:</w:t>
      </w:r>
      <w:r w:rsidRPr="00197A83">
        <w:rPr>
          <w:shd w:val="clear" w:color="auto" w:fill="FFFFFF"/>
        </w:rPr>
        <w:t xml:space="preserve"> </w:t>
      </w:r>
      <w:r w:rsidRPr="00197A83">
        <w:t>УФК по Республике Крым (УМВД Ро</w:t>
      </w:r>
      <w:r w:rsidRPr="00197A83">
        <w:t xml:space="preserve">ссии по г. Симферополю), </w:t>
      </w:r>
      <w:r w:rsidRPr="00197A83">
        <w:rPr>
          <w:bCs/>
          <w:bdr w:val="none" w:sz="0" w:space="0" w:color="auto" w:frame="1"/>
        </w:rPr>
        <w:t>ИНН:</w:t>
      </w:r>
      <w:r w:rsidRPr="00197A83">
        <w:t xml:space="preserve"> 9102003230, </w:t>
      </w:r>
      <w:r w:rsidRPr="00197A83">
        <w:rPr>
          <w:bCs/>
          <w:bdr w:val="none" w:sz="0" w:space="0" w:color="auto" w:frame="1"/>
        </w:rPr>
        <w:t>КПП:</w:t>
      </w:r>
      <w:r w:rsidRPr="00197A83">
        <w:t xml:space="preserve"> 910201001,</w:t>
      </w:r>
      <w:r w:rsidRPr="00197A83">
        <w:rPr>
          <w:bCs/>
          <w:bdr w:val="none" w:sz="0" w:space="0" w:color="auto" w:frame="1"/>
        </w:rPr>
        <w:t xml:space="preserve"> ОКТMО:</w:t>
      </w:r>
      <w:r w:rsidRPr="00197A83">
        <w:t xml:space="preserve"> 35701000,  </w:t>
      </w:r>
      <w:r w:rsidRPr="00197A83">
        <w:rPr>
          <w:bCs/>
          <w:bdr w:val="none" w:sz="0" w:space="0" w:color="auto" w:frame="1"/>
        </w:rPr>
        <w:t xml:space="preserve">номер счет получателя платежа: </w:t>
      </w:r>
      <w:r w:rsidRPr="00197A83">
        <w:t>03100643000000017500, наименование банка: Отделение Республика Крым Банка России</w:t>
      </w:r>
      <w:r w:rsidR="00D97FEF">
        <w:t>// УФК по Республике Крым г. Симферополь</w:t>
      </w:r>
      <w:r w:rsidRPr="00197A83">
        <w:t xml:space="preserve">, </w:t>
      </w:r>
      <w:r w:rsidRPr="00197A83">
        <w:rPr>
          <w:bCs/>
          <w:bdr w:val="none" w:sz="0" w:space="0" w:color="auto" w:frame="1"/>
        </w:rPr>
        <w:t xml:space="preserve">БИК: </w:t>
      </w:r>
      <w:r w:rsidRPr="00197A83">
        <w:t>013510002, кор./сч. 40</w:t>
      </w:r>
      <w:r w:rsidRPr="00197A83">
        <w:t xml:space="preserve">102810645370000035, </w:t>
      </w:r>
      <w:r w:rsidRPr="00197A83">
        <w:rPr>
          <w:bCs/>
          <w:bdr w:val="none" w:sz="0" w:space="0" w:color="auto" w:frame="1"/>
        </w:rPr>
        <w:t>КБК: </w:t>
      </w:r>
      <w:r w:rsidRPr="00197A83">
        <w:t xml:space="preserve">18811601123010001140, </w:t>
      </w:r>
      <w:r w:rsidRPr="00197A83">
        <w:rPr>
          <w:bCs/>
          <w:bdr w:val="none" w:sz="0" w:space="0" w:color="auto" w:frame="1"/>
        </w:rPr>
        <w:t>УИН:</w:t>
      </w:r>
      <w:r w:rsidR="00E428A4">
        <w:rPr>
          <w:bCs/>
          <w:bdr w:val="none" w:sz="0" w:space="0" w:color="auto" w:frame="1"/>
        </w:rPr>
        <w:t>188</w:t>
      </w:r>
      <w:r w:rsidR="00D97FEF">
        <w:rPr>
          <w:bCs/>
          <w:bdr w:val="none" w:sz="0" w:space="0" w:color="auto" w:frame="1"/>
        </w:rPr>
        <w:t>10491251000007978</w:t>
      </w:r>
      <w:r w:rsidRPr="00197A83">
        <w:rPr>
          <w:bCs/>
          <w:bdr w:val="none" w:sz="0" w:space="0" w:color="auto" w:frame="1"/>
        </w:rPr>
        <w:t>.</w:t>
      </w:r>
    </w:p>
    <w:p w:rsidR="006445C7" w:rsidRPr="00197A83" w:rsidP="00E428A4">
      <w:pPr>
        <w:pStyle w:val="NoSpacing"/>
        <w:ind w:firstLine="708"/>
        <w:jc w:val="both"/>
      </w:pPr>
      <w:r w:rsidRPr="00197A83"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197A83">
        <w:rPr>
          <w:shd w:val="clear" w:color="auto" w:fill="FFFFFF"/>
        </w:rPr>
        <w:t xml:space="preserve"> необходимо представить в судебный участок №18 Центрального суд</w:t>
      </w:r>
      <w:r w:rsidRPr="00197A83">
        <w:rPr>
          <w:shd w:val="clear" w:color="auto" w:fill="FFFFFF"/>
        </w:rPr>
        <w:t>ебного района города Симферополь.</w:t>
      </w:r>
    </w:p>
    <w:p w:rsidR="006445C7" w:rsidRPr="00197A83" w:rsidP="00DB07F5">
      <w:pPr>
        <w:pStyle w:val="NoSpacing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В течен</w:t>
      </w:r>
      <w:r w:rsidRPr="00197A83">
        <w:rPr>
          <w:shd w:val="clear" w:color="auto" w:fill="FFFFFF"/>
        </w:rPr>
        <w:t>ие трех рабочих дней со дня вступления в законную силу постановления, водительское удостоверение необходимо сдать в ОР ДПС ГИБДД МВД по Республике Крым по адресу: Республика Крым, г. Симферополь, ул. Куйбышева, д.7,  а в случае его утраты заявить об этом в</w:t>
      </w:r>
      <w:r w:rsidRPr="00197A83">
        <w:rPr>
          <w:shd w:val="clear" w:color="auto" w:fill="FFFFFF"/>
        </w:rPr>
        <w:t xml:space="preserve"> указанный орган в тот же срок.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</w:t>
      </w:r>
      <w:r w:rsidRPr="00197A83">
        <w:rPr>
          <w:shd w:val="clear" w:color="auto" w:fill="FFFFFF"/>
        </w:rPr>
        <w:t>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Постановление может быть обжаловано в Центральный районный суд города Симферополя в течение д</w:t>
      </w:r>
      <w:r w:rsidRPr="00197A83">
        <w:rPr>
          <w:shd w:val="clear" w:color="auto" w:fill="FFFFFF"/>
        </w:rPr>
        <w:t xml:space="preserve">есяти </w:t>
      </w:r>
      <w:r w:rsidR="00E428A4">
        <w:rPr>
          <w:shd w:val="clear" w:color="auto" w:fill="FFFFFF"/>
        </w:rPr>
        <w:t xml:space="preserve">дней </w:t>
      </w:r>
      <w:r w:rsidRPr="00197A83">
        <w:rPr>
          <w:shd w:val="clear" w:color="auto" w:fill="FFFFFF"/>
        </w:rPr>
        <w:t xml:space="preserve">со дня вручения или получения копии постановления </w:t>
      </w:r>
      <w:r w:rsidRPr="00197A83">
        <w:rPr>
          <w:shd w:val="clear" w:color="auto" w:fill="FFFFFF"/>
        </w:rPr>
        <w:t>через мирового судью судебного участка №18 Центрального  судебного района  города Симферополь.</w:t>
      </w:r>
    </w:p>
    <w:p w:rsidR="006445C7" w:rsidRPr="00197A83" w:rsidP="00DB07F5">
      <w:pPr>
        <w:pStyle w:val="NoSpacing"/>
        <w:jc w:val="both"/>
        <w:rPr>
          <w:shd w:val="clear" w:color="auto" w:fill="FFFFFF"/>
        </w:rPr>
      </w:pPr>
    </w:p>
    <w:p w:rsidR="00167958" w:rsidP="006445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6445C7" w:rsidRPr="00197A83" w:rsidP="001679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  судья</w:t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В.В. Прянишникова</w:t>
      </w:r>
    </w:p>
    <w:p w:rsidR="006445C7" w:rsidRPr="00197A83" w:rsidP="006445C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</w:p>
    <w:p w:rsidR="006445C7" w:rsidRPr="00197A83" w:rsidP="006445C7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4"/>
          <w:szCs w:val="24"/>
        </w:rPr>
      </w:pPr>
    </w:p>
    <w:p w:rsidR="00415495" w:rsidRPr="00197A83" w:rsidP="006445C7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Sect="00424166">
      <w:pgSz w:w="11909" w:h="16838"/>
      <w:pgMar w:top="39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3E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C39"/>
    <w:rsid w:val="00014F49"/>
    <w:rsid w:val="00023AF9"/>
    <w:rsid w:val="00023E11"/>
    <w:rsid w:val="000251C6"/>
    <w:rsid w:val="00033057"/>
    <w:rsid w:val="00033E8D"/>
    <w:rsid w:val="0004577A"/>
    <w:rsid w:val="000472BB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18CB"/>
    <w:rsid w:val="000935BE"/>
    <w:rsid w:val="00093B37"/>
    <w:rsid w:val="0009452B"/>
    <w:rsid w:val="0009599C"/>
    <w:rsid w:val="000A5D6D"/>
    <w:rsid w:val="000A7E71"/>
    <w:rsid w:val="000B098C"/>
    <w:rsid w:val="000B7AC1"/>
    <w:rsid w:val="000C0B41"/>
    <w:rsid w:val="000C17AE"/>
    <w:rsid w:val="000C7048"/>
    <w:rsid w:val="000C7292"/>
    <w:rsid w:val="000C752B"/>
    <w:rsid w:val="000E64BD"/>
    <w:rsid w:val="000E6F17"/>
    <w:rsid w:val="000F2BE5"/>
    <w:rsid w:val="000F3997"/>
    <w:rsid w:val="00112E6D"/>
    <w:rsid w:val="001223E2"/>
    <w:rsid w:val="00125871"/>
    <w:rsid w:val="00143E59"/>
    <w:rsid w:val="0014532F"/>
    <w:rsid w:val="00146E18"/>
    <w:rsid w:val="00155A43"/>
    <w:rsid w:val="0016367C"/>
    <w:rsid w:val="00164049"/>
    <w:rsid w:val="00164AAE"/>
    <w:rsid w:val="00167958"/>
    <w:rsid w:val="00172BD4"/>
    <w:rsid w:val="00191B32"/>
    <w:rsid w:val="00197A83"/>
    <w:rsid w:val="001A5C61"/>
    <w:rsid w:val="001B49ED"/>
    <w:rsid w:val="001C0B28"/>
    <w:rsid w:val="001F438F"/>
    <w:rsid w:val="001F6AB3"/>
    <w:rsid w:val="001F70AA"/>
    <w:rsid w:val="00201518"/>
    <w:rsid w:val="00201ACE"/>
    <w:rsid w:val="0020562D"/>
    <w:rsid w:val="00205AF5"/>
    <w:rsid w:val="002061DC"/>
    <w:rsid w:val="00216F5A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5829"/>
    <w:rsid w:val="002865D2"/>
    <w:rsid w:val="002901F9"/>
    <w:rsid w:val="00296A12"/>
    <w:rsid w:val="002A2902"/>
    <w:rsid w:val="002A40BE"/>
    <w:rsid w:val="002A64A1"/>
    <w:rsid w:val="002A6767"/>
    <w:rsid w:val="002A791B"/>
    <w:rsid w:val="003111A0"/>
    <w:rsid w:val="00317ABE"/>
    <w:rsid w:val="00321981"/>
    <w:rsid w:val="00327701"/>
    <w:rsid w:val="00332350"/>
    <w:rsid w:val="00337BD9"/>
    <w:rsid w:val="003444F7"/>
    <w:rsid w:val="0035037D"/>
    <w:rsid w:val="00351470"/>
    <w:rsid w:val="003522E4"/>
    <w:rsid w:val="003528E6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16F8"/>
    <w:rsid w:val="003A761F"/>
    <w:rsid w:val="003B7B9E"/>
    <w:rsid w:val="003C243A"/>
    <w:rsid w:val="003C59BC"/>
    <w:rsid w:val="003D0ACB"/>
    <w:rsid w:val="003E4026"/>
    <w:rsid w:val="003F02D3"/>
    <w:rsid w:val="003F2AC6"/>
    <w:rsid w:val="003F6A67"/>
    <w:rsid w:val="00403A77"/>
    <w:rsid w:val="00415495"/>
    <w:rsid w:val="0041579A"/>
    <w:rsid w:val="00415F77"/>
    <w:rsid w:val="0042271C"/>
    <w:rsid w:val="004238D9"/>
    <w:rsid w:val="00424166"/>
    <w:rsid w:val="00432FA6"/>
    <w:rsid w:val="00435977"/>
    <w:rsid w:val="004457DD"/>
    <w:rsid w:val="00447C63"/>
    <w:rsid w:val="00454B52"/>
    <w:rsid w:val="00475EBB"/>
    <w:rsid w:val="00476528"/>
    <w:rsid w:val="0048307C"/>
    <w:rsid w:val="004857FA"/>
    <w:rsid w:val="0048718D"/>
    <w:rsid w:val="004A418F"/>
    <w:rsid w:val="004A5803"/>
    <w:rsid w:val="004B1F30"/>
    <w:rsid w:val="004B23A9"/>
    <w:rsid w:val="004B2C95"/>
    <w:rsid w:val="004B623D"/>
    <w:rsid w:val="004B6344"/>
    <w:rsid w:val="004B7DEC"/>
    <w:rsid w:val="004C2172"/>
    <w:rsid w:val="004C3428"/>
    <w:rsid w:val="004D47E1"/>
    <w:rsid w:val="004D5AFA"/>
    <w:rsid w:val="004D7AB9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469D"/>
    <w:rsid w:val="005263CB"/>
    <w:rsid w:val="00526504"/>
    <w:rsid w:val="00541B45"/>
    <w:rsid w:val="00547E18"/>
    <w:rsid w:val="005548CE"/>
    <w:rsid w:val="00554A57"/>
    <w:rsid w:val="00560317"/>
    <w:rsid w:val="00564144"/>
    <w:rsid w:val="0057461F"/>
    <w:rsid w:val="00575B88"/>
    <w:rsid w:val="00576045"/>
    <w:rsid w:val="00585781"/>
    <w:rsid w:val="00587FB8"/>
    <w:rsid w:val="00593151"/>
    <w:rsid w:val="005938CC"/>
    <w:rsid w:val="00597E01"/>
    <w:rsid w:val="005A35C5"/>
    <w:rsid w:val="005A4D1F"/>
    <w:rsid w:val="005A581D"/>
    <w:rsid w:val="005A6C97"/>
    <w:rsid w:val="005B6942"/>
    <w:rsid w:val="005D0161"/>
    <w:rsid w:val="005F06E5"/>
    <w:rsid w:val="005F65FA"/>
    <w:rsid w:val="00600884"/>
    <w:rsid w:val="00607B92"/>
    <w:rsid w:val="0064097E"/>
    <w:rsid w:val="00640A94"/>
    <w:rsid w:val="006445C7"/>
    <w:rsid w:val="00645C72"/>
    <w:rsid w:val="00660021"/>
    <w:rsid w:val="0066384D"/>
    <w:rsid w:val="006667DA"/>
    <w:rsid w:val="00681667"/>
    <w:rsid w:val="0068752A"/>
    <w:rsid w:val="0069229C"/>
    <w:rsid w:val="006A086D"/>
    <w:rsid w:val="006A0F7B"/>
    <w:rsid w:val="006B030D"/>
    <w:rsid w:val="006C1C6C"/>
    <w:rsid w:val="006D7D9B"/>
    <w:rsid w:val="006E5CA1"/>
    <w:rsid w:val="006F27E4"/>
    <w:rsid w:val="0070023E"/>
    <w:rsid w:val="00711CEB"/>
    <w:rsid w:val="007131B2"/>
    <w:rsid w:val="00717AFD"/>
    <w:rsid w:val="007338D7"/>
    <w:rsid w:val="00741CFD"/>
    <w:rsid w:val="00741EC7"/>
    <w:rsid w:val="00744F00"/>
    <w:rsid w:val="00745E42"/>
    <w:rsid w:val="00750F68"/>
    <w:rsid w:val="0075665E"/>
    <w:rsid w:val="007607FA"/>
    <w:rsid w:val="00771BF5"/>
    <w:rsid w:val="007B5A2D"/>
    <w:rsid w:val="007B6EE8"/>
    <w:rsid w:val="007B7DA8"/>
    <w:rsid w:val="007D4DA1"/>
    <w:rsid w:val="007D5B4C"/>
    <w:rsid w:val="007E0A79"/>
    <w:rsid w:val="007E740D"/>
    <w:rsid w:val="007F5DFA"/>
    <w:rsid w:val="007F6180"/>
    <w:rsid w:val="00801B83"/>
    <w:rsid w:val="008072DE"/>
    <w:rsid w:val="00807C8F"/>
    <w:rsid w:val="008120D3"/>
    <w:rsid w:val="008128F3"/>
    <w:rsid w:val="00812E21"/>
    <w:rsid w:val="0082092B"/>
    <w:rsid w:val="0082149C"/>
    <w:rsid w:val="00824B57"/>
    <w:rsid w:val="008272F2"/>
    <w:rsid w:val="00831815"/>
    <w:rsid w:val="008467F7"/>
    <w:rsid w:val="00846D35"/>
    <w:rsid w:val="008471BC"/>
    <w:rsid w:val="0085075E"/>
    <w:rsid w:val="00865A63"/>
    <w:rsid w:val="00880F05"/>
    <w:rsid w:val="0088354E"/>
    <w:rsid w:val="00884FFA"/>
    <w:rsid w:val="00886910"/>
    <w:rsid w:val="00897746"/>
    <w:rsid w:val="008A1DBE"/>
    <w:rsid w:val="008A7AEF"/>
    <w:rsid w:val="008B3719"/>
    <w:rsid w:val="008C380E"/>
    <w:rsid w:val="008C3E13"/>
    <w:rsid w:val="008D2D02"/>
    <w:rsid w:val="008D4B1D"/>
    <w:rsid w:val="008D5905"/>
    <w:rsid w:val="008D6C7C"/>
    <w:rsid w:val="008E4AE1"/>
    <w:rsid w:val="008F3EB8"/>
    <w:rsid w:val="008F7306"/>
    <w:rsid w:val="009000D3"/>
    <w:rsid w:val="009170FA"/>
    <w:rsid w:val="00925A82"/>
    <w:rsid w:val="0094191C"/>
    <w:rsid w:val="00947D95"/>
    <w:rsid w:val="0095200E"/>
    <w:rsid w:val="0095427F"/>
    <w:rsid w:val="009626E4"/>
    <w:rsid w:val="00963201"/>
    <w:rsid w:val="00963A82"/>
    <w:rsid w:val="00965751"/>
    <w:rsid w:val="00972643"/>
    <w:rsid w:val="009855A9"/>
    <w:rsid w:val="0099011A"/>
    <w:rsid w:val="00991540"/>
    <w:rsid w:val="00997234"/>
    <w:rsid w:val="00997339"/>
    <w:rsid w:val="009A1E02"/>
    <w:rsid w:val="009B164D"/>
    <w:rsid w:val="009D2CF2"/>
    <w:rsid w:val="009D6343"/>
    <w:rsid w:val="009E079F"/>
    <w:rsid w:val="009E39D1"/>
    <w:rsid w:val="009E4332"/>
    <w:rsid w:val="009F0FD0"/>
    <w:rsid w:val="009F2226"/>
    <w:rsid w:val="00A10DC4"/>
    <w:rsid w:val="00A14F3D"/>
    <w:rsid w:val="00A200D2"/>
    <w:rsid w:val="00A234F8"/>
    <w:rsid w:val="00A352E0"/>
    <w:rsid w:val="00A35D83"/>
    <w:rsid w:val="00A37005"/>
    <w:rsid w:val="00A405F9"/>
    <w:rsid w:val="00A5327A"/>
    <w:rsid w:val="00A569C4"/>
    <w:rsid w:val="00A73484"/>
    <w:rsid w:val="00A76751"/>
    <w:rsid w:val="00A77335"/>
    <w:rsid w:val="00A77C68"/>
    <w:rsid w:val="00A8555F"/>
    <w:rsid w:val="00A91A9B"/>
    <w:rsid w:val="00A95BC9"/>
    <w:rsid w:val="00AD7E79"/>
    <w:rsid w:val="00AE0EEE"/>
    <w:rsid w:val="00AE40A6"/>
    <w:rsid w:val="00AE54A9"/>
    <w:rsid w:val="00AF0D3C"/>
    <w:rsid w:val="00B04DC2"/>
    <w:rsid w:val="00B04E18"/>
    <w:rsid w:val="00B06CB9"/>
    <w:rsid w:val="00B15E46"/>
    <w:rsid w:val="00B26393"/>
    <w:rsid w:val="00B327C9"/>
    <w:rsid w:val="00B33EB9"/>
    <w:rsid w:val="00B34FAE"/>
    <w:rsid w:val="00B35B2C"/>
    <w:rsid w:val="00B373CF"/>
    <w:rsid w:val="00B37677"/>
    <w:rsid w:val="00B42825"/>
    <w:rsid w:val="00B436C2"/>
    <w:rsid w:val="00B64A8A"/>
    <w:rsid w:val="00B73577"/>
    <w:rsid w:val="00B744EC"/>
    <w:rsid w:val="00B86BEF"/>
    <w:rsid w:val="00B90DFD"/>
    <w:rsid w:val="00B914F9"/>
    <w:rsid w:val="00BA2EC1"/>
    <w:rsid w:val="00BB02B4"/>
    <w:rsid w:val="00BB4D3F"/>
    <w:rsid w:val="00BC294B"/>
    <w:rsid w:val="00BC3D1A"/>
    <w:rsid w:val="00BC59B1"/>
    <w:rsid w:val="00BC6CE7"/>
    <w:rsid w:val="00BD3AE5"/>
    <w:rsid w:val="00C01AF3"/>
    <w:rsid w:val="00C06C98"/>
    <w:rsid w:val="00C07FC6"/>
    <w:rsid w:val="00C125CA"/>
    <w:rsid w:val="00C16BD9"/>
    <w:rsid w:val="00C520C3"/>
    <w:rsid w:val="00C570F0"/>
    <w:rsid w:val="00C67739"/>
    <w:rsid w:val="00C73B12"/>
    <w:rsid w:val="00C73F60"/>
    <w:rsid w:val="00C8306B"/>
    <w:rsid w:val="00C87244"/>
    <w:rsid w:val="00C93D10"/>
    <w:rsid w:val="00CA1C3F"/>
    <w:rsid w:val="00CA2679"/>
    <w:rsid w:val="00CB68B1"/>
    <w:rsid w:val="00CB6A1C"/>
    <w:rsid w:val="00CC0439"/>
    <w:rsid w:val="00CC4C34"/>
    <w:rsid w:val="00CD12E7"/>
    <w:rsid w:val="00CD4F73"/>
    <w:rsid w:val="00CF1BE8"/>
    <w:rsid w:val="00CF4A6C"/>
    <w:rsid w:val="00CF5DE2"/>
    <w:rsid w:val="00CF65D6"/>
    <w:rsid w:val="00D13499"/>
    <w:rsid w:val="00D139B5"/>
    <w:rsid w:val="00D3097D"/>
    <w:rsid w:val="00D34A67"/>
    <w:rsid w:val="00D403BE"/>
    <w:rsid w:val="00D40C0D"/>
    <w:rsid w:val="00D43037"/>
    <w:rsid w:val="00D47A69"/>
    <w:rsid w:val="00D54EBD"/>
    <w:rsid w:val="00D8710D"/>
    <w:rsid w:val="00D90A93"/>
    <w:rsid w:val="00D92C30"/>
    <w:rsid w:val="00D97FEF"/>
    <w:rsid w:val="00DA1E40"/>
    <w:rsid w:val="00DA2072"/>
    <w:rsid w:val="00DA443E"/>
    <w:rsid w:val="00DB07F5"/>
    <w:rsid w:val="00DB2BAA"/>
    <w:rsid w:val="00DC0970"/>
    <w:rsid w:val="00DC40CA"/>
    <w:rsid w:val="00DD2EB3"/>
    <w:rsid w:val="00DD3A1E"/>
    <w:rsid w:val="00DD47AD"/>
    <w:rsid w:val="00DD4E35"/>
    <w:rsid w:val="00DE2A48"/>
    <w:rsid w:val="00DE5EAD"/>
    <w:rsid w:val="00DE6F2D"/>
    <w:rsid w:val="00DF0AE5"/>
    <w:rsid w:val="00DF0FD2"/>
    <w:rsid w:val="00DF1270"/>
    <w:rsid w:val="00E01DED"/>
    <w:rsid w:val="00E03D0E"/>
    <w:rsid w:val="00E040FC"/>
    <w:rsid w:val="00E13F63"/>
    <w:rsid w:val="00E1548C"/>
    <w:rsid w:val="00E15E34"/>
    <w:rsid w:val="00E15EBB"/>
    <w:rsid w:val="00E170D7"/>
    <w:rsid w:val="00E2068F"/>
    <w:rsid w:val="00E219F5"/>
    <w:rsid w:val="00E21CC2"/>
    <w:rsid w:val="00E25C57"/>
    <w:rsid w:val="00E35267"/>
    <w:rsid w:val="00E36CCF"/>
    <w:rsid w:val="00E36EC7"/>
    <w:rsid w:val="00E428A4"/>
    <w:rsid w:val="00E501A6"/>
    <w:rsid w:val="00E57E66"/>
    <w:rsid w:val="00E617A9"/>
    <w:rsid w:val="00E72F6A"/>
    <w:rsid w:val="00E87F0C"/>
    <w:rsid w:val="00E91769"/>
    <w:rsid w:val="00E91DD5"/>
    <w:rsid w:val="00EA2153"/>
    <w:rsid w:val="00EA3B1D"/>
    <w:rsid w:val="00EA55A4"/>
    <w:rsid w:val="00EB0F4E"/>
    <w:rsid w:val="00EB764E"/>
    <w:rsid w:val="00EC2D73"/>
    <w:rsid w:val="00ED0106"/>
    <w:rsid w:val="00ED08BD"/>
    <w:rsid w:val="00ED64A4"/>
    <w:rsid w:val="00ED72F5"/>
    <w:rsid w:val="00EE5453"/>
    <w:rsid w:val="00EF2D2A"/>
    <w:rsid w:val="00EF4EF4"/>
    <w:rsid w:val="00EF7E83"/>
    <w:rsid w:val="00F04601"/>
    <w:rsid w:val="00F04BA2"/>
    <w:rsid w:val="00F100D0"/>
    <w:rsid w:val="00F11F13"/>
    <w:rsid w:val="00F169C1"/>
    <w:rsid w:val="00F16B0D"/>
    <w:rsid w:val="00F17125"/>
    <w:rsid w:val="00F17C97"/>
    <w:rsid w:val="00F2182E"/>
    <w:rsid w:val="00F223E3"/>
    <w:rsid w:val="00F3440D"/>
    <w:rsid w:val="00F349BA"/>
    <w:rsid w:val="00F47843"/>
    <w:rsid w:val="00F63DBB"/>
    <w:rsid w:val="00F705B1"/>
    <w:rsid w:val="00F74740"/>
    <w:rsid w:val="00F8608E"/>
    <w:rsid w:val="00F94012"/>
    <w:rsid w:val="00FA5464"/>
    <w:rsid w:val="00FA6BAA"/>
    <w:rsid w:val="00FA71EA"/>
    <w:rsid w:val="00FB2D11"/>
    <w:rsid w:val="00FC2029"/>
    <w:rsid w:val="00FD2D6F"/>
    <w:rsid w:val="00FD7D5B"/>
    <w:rsid w:val="00FE41F4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25CA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DD2EB3"/>
    <w:pPr>
      <w:numPr>
        <w:numId w:val="1"/>
      </w:numPr>
      <w:contextualSpacing/>
    </w:pPr>
  </w:style>
  <w:style w:type="paragraph" w:customStyle="1" w:styleId="af3">
    <w:name w:val="af3"/>
    <w:basedOn w:val="Normal"/>
    <w:next w:val="NormalWeb"/>
    <w:uiPriority w:val="99"/>
    <w:unhideWhenUsed/>
    <w:rsid w:val="006A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4653&amp;dst=4270&amp;field=134&amp;date=21.08.2024" TargetMode="External" /><Relationship Id="rId11" Type="http://schemas.openxmlformats.org/officeDocument/2006/relationships/hyperlink" Target="https://login.consultant.ru/link/?req=doc&amp;base=LAW&amp;n=434653&amp;dst=9448&amp;field=134&amp;date=21.08.2024" TargetMode="External" /><Relationship Id="rId12" Type="http://schemas.openxmlformats.org/officeDocument/2006/relationships/hyperlink" Target="https://login.consultant.ru/link/?req=doc&amp;base=LAW&amp;n=404814&amp;dst=100077&amp;field=134&amp;date=21.08.2024" TargetMode="External" /><Relationship Id="rId13" Type="http://schemas.openxmlformats.org/officeDocument/2006/relationships/hyperlink" Target="https://login.consultant.ru/link/?req=doc&amp;base=LAW&amp;n=475133&amp;dst=4270&amp;field=134&amp;date=21.08.2024" TargetMode="External" /><Relationship Id="rId14" Type="http://schemas.openxmlformats.org/officeDocument/2006/relationships/hyperlink" Target="https://login.consultant.ru/link/?req=doc&amp;base=LAW&amp;n=475133&amp;dst=4319&amp;field=134&amp;date=21.08.2024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205770.27" TargetMode="External" /><Relationship Id="rId8" Type="http://schemas.openxmlformats.org/officeDocument/2006/relationships/hyperlink" Target="garantf1://10008000.2641/" TargetMode="External" /><Relationship Id="rId9" Type="http://schemas.openxmlformats.org/officeDocument/2006/relationships/hyperlink" Target="https://login.consultant.ru/link/?req=doc&amp;base=LAW&amp;n=427416&amp;dst=9448&amp;field=134&amp;date=21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BB22-1375-494D-A0C9-502795D6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