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99003C">
        <w:rPr>
          <w:rFonts w:ascii="Times New Roman" w:hAnsi="Times New Roman" w:cs="Times New Roman"/>
          <w:sz w:val="24"/>
          <w:szCs w:val="24"/>
          <w:lang w:val="ru-RU" w:eastAsia="ru-RU"/>
        </w:rPr>
        <w:t>234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543E07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  <w:r w:rsidR="000D0A4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октября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0955C6" w:rsidP="00C05C83">
            <w:pPr>
              <w:pStyle w:val="NoSpacing"/>
              <w:jc w:val="both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должностного лица – </w:t>
      </w:r>
      <w:r>
        <w:rPr>
          <w:color w:val="000000"/>
          <w:sz w:val="28"/>
          <w:szCs w:val="28"/>
        </w:rPr>
        <w:t>/ДАННЫЕ ИЗЪЯТЫ/</w:t>
      </w:r>
      <w:r w:rsidR="009C32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Кулешова Валерия Валерьевича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</w:t>
      </w:r>
      <w:r>
        <w:rPr>
          <w:color w:val="000000"/>
          <w:sz w:val="28"/>
          <w:szCs w:val="28"/>
        </w:rPr>
        <w:t xml:space="preserve"> ИЗЪЯТЫ/</w:t>
      </w:r>
      <w:r w:rsidR="00AA6F35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4627C" w:rsidRPr="000955C6" w:rsidP="00926747">
      <w:pPr>
        <w:pStyle w:val="NoSpacing"/>
        <w:jc w:val="center"/>
        <w:rPr>
          <w:rFonts w:ascii="Times New Roman" w:hAnsi="Times New Roman" w:cs="Times New Roman"/>
          <w:sz w:val="14"/>
          <w:szCs w:val="1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0955C6" w:rsidP="00C05C83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4070FC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апреля 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>202</w:t>
      </w:r>
      <w:r w:rsidR="008173D5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00 часов 0</w:t>
      </w:r>
      <w:r w:rsidR="004070FC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9C32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 В.В.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совершил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 (ЕФС-1) за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квартал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года. Сведения представлены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28.04.2025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4070F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ч. 2 ст.15.33 КоАП РФ. </w:t>
      </w:r>
    </w:p>
    <w:p w:rsidR="004070FC" w:rsidP="004070F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 октября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 В.В. 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>не яви</w:t>
      </w:r>
      <w:r w:rsidR="00AA6F35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 надлежащим образом – судебн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Кулешова В.В.</w:t>
      </w:r>
      <w:r w:rsidR="00AA6F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вернул</w:t>
      </w:r>
      <w:r w:rsidR="00984CE6">
        <w:rPr>
          <w:rFonts w:ascii="Times New Roman" w:hAnsi="Times New Roman" w:cs="Times New Roman"/>
          <w:sz w:val="24"/>
          <w:szCs w:val="24"/>
          <w:lang w:val="ru-RU"/>
        </w:rPr>
        <w:t>ось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почтов</w:t>
      </w:r>
      <w:r w:rsidR="00984CE6">
        <w:rPr>
          <w:rFonts w:ascii="Times New Roman" w:hAnsi="Times New Roman" w:cs="Times New Roman"/>
          <w:sz w:val="24"/>
          <w:szCs w:val="24"/>
          <w:lang w:val="ru-RU"/>
        </w:rPr>
        <w:t>ое уведомление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A2A">
        <w:rPr>
          <w:rFonts w:ascii="Times New Roman" w:hAnsi="Times New Roman" w:cs="Times New Roman"/>
          <w:sz w:val="24"/>
          <w:szCs w:val="24"/>
          <w:lang w:val="ru-RU"/>
        </w:rPr>
        <w:t xml:space="preserve">на имя Кулешова Валерия Валерьевича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B4A2A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BC778F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C77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CB4A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 В.В.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 не уведомил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Ходатайств об отложении рассмотрения дела или о рассмотрении дела в </w:t>
      </w:r>
      <w:r w:rsidR="00CB4A2A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B4A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 В.В.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CB4A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 В.В.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CB4A2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CB4A2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обс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CB4A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Кулешова В.В.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совершении административного правонарушения, предусмотренного ч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</w:t>
      </w:r>
      <w:r w:rsidR="008173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</w:t>
      </w:r>
      <w:r w:rsidR="00CB4A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Кулешовым В.В.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8173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травма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Страхователи ежеквартально не позднее 25-го числа месяца, следующего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CB4A2A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755F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</w:t>
      </w:r>
      <w:r w:rsidRPr="007E5F15">
        <w:rPr>
          <w:rFonts w:ascii="Times New Roman" w:hAnsi="Times New Roman" w:cs="Times New Roman"/>
          <w:sz w:val="24"/>
          <w:szCs w:val="24"/>
          <w:lang w:val="ru-RU"/>
        </w:rPr>
        <w:t xml:space="preserve">судьей достоверно установлено, что </w:t>
      </w:r>
      <w:r w:rsidRPr="007E5F15">
        <w:rPr>
          <w:rFonts w:ascii="Times New Roman" w:hAnsi="Times New Roman" w:cs="Times New Roman"/>
          <w:sz w:val="24"/>
          <w:szCs w:val="24"/>
          <w:lang w:val="ru-RU" w:eastAsia="ru-RU"/>
        </w:rPr>
        <w:t>26 апреля 202</w:t>
      </w:r>
      <w:r w:rsidR="008173D5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00 часов 01 минут Кулешов В.В. </w:t>
      </w:r>
      <w:r w:rsidRPr="007E5F15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P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совершил непредставление в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установленный срок сведений о начисленных страховых взносах на обязательное социальное страхование от несчастных случаев на прои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зводстве и профессиональных заболеваний (Раздел 2 единой формы «Сведения для ведения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болеваний  (ЕФС-1) за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квартал 2025 года. Сведения представлены 28.04.2025г.,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«Об  обязательном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Pr="007E5F15" w:rsidR="007E5F15">
        <w:rPr>
          <w:rFonts w:ascii="Times New Roman" w:hAnsi="Times New Roman" w:cs="Times New Roman"/>
          <w:sz w:val="24"/>
          <w:szCs w:val="24"/>
          <w:lang w:val="ru-RU" w:eastAsia="ru-RU"/>
        </w:rPr>
        <w:t>Кулешов</w:t>
      </w:r>
      <w:r w:rsidR="007E5F15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7E5F15" w:rsid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 xml:space="preserve">копией приказа от </w:t>
      </w:r>
      <w:r w:rsidR="007E5F15">
        <w:rPr>
          <w:rFonts w:ascii="Times New Roman" w:hAnsi="Times New Roman" w:cs="Times New Roman"/>
          <w:sz w:val="24"/>
          <w:szCs w:val="24"/>
          <w:lang w:val="ru-RU"/>
        </w:rPr>
        <w:t>24.09.2021</w:t>
      </w:r>
      <w:r w:rsidR="003C755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7E5F15">
        <w:rPr>
          <w:rFonts w:ascii="Times New Roman" w:hAnsi="Times New Roman" w:cs="Times New Roman"/>
          <w:sz w:val="24"/>
          <w:szCs w:val="24"/>
          <w:lang w:val="ru-RU"/>
        </w:rPr>
        <w:t>331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-Л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311A2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7E5F15" w:rsidR="007E5F15">
        <w:rPr>
          <w:rFonts w:ascii="Times New Roman" w:hAnsi="Times New Roman" w:cs="Times New Roman"/>
          <w:sz w:val="24"/>
          <w:szCs w:val="24"/>
          <w:lang w:val="ru-RU" w:eastAsia="ru-RU"/>
        </w:rPr>
        <w:t>Кулешов</w:t>
      </w:r>
      <w:r w:rsidR="007E5F15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7E5F15" w:rsid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В.В.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обстоятельства по делу в их совокупн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ости и оценив добытые доказательства, мировой судья приходит к выводу о виновности </w:t>
      </w:r>
      <w:r w:rsidRPr="007E5F15" w:rsidR="00980973">
        <w:rPr>
          <w:rFonts w:ascii="Times New Roman" w:hAnsi="Times New Roman" w:cs="Times New Roman"/>
          <w:sz w:val="24"/>
          <w:szCs w:val="24"/>
          <w:lang w:val="ru-RU" w:eastAsia="ru-RU"/>
        </w:rPr>
        <w:t>Кулешов</w:t>
      </w:r>
      <w:r w:rsidR="00980973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7E5F15" w:rsidR="0098097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</w:t>
      </w:r>
      <w:r w:rsidR="00311A2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9809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административного наказан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ия </w:t>
      </w:r>
      <w:r w:rsidRPr="007E5F15" w:rsidR="007E5F15">
        <w:rPr>
          <w:rFonts w:ascii="Times New Roman" w:hAnsi="Times New Roman" w:cs="Times New Roman"/>
          <w:sz w:val="24"/>
          <w:szCs w:val="24"/>
          <w:lang w:val="ru-RU" w:eastAsia="ru-RU"/>
        </w:rPr>
        <w:t>Кулешов</w:t>
      </w:r>
      <w:r w:rsidR="007E5F15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7E5F15" w:rsid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980973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ативного правонарушения, предусмотренного статьями 13.15, 13.37, 14.31 - 14.33, 14.56, 19.3, 19.5, 19.5.1, 19.6, 19.7.5-2, 19.8 - 19.8.2, 19.23, частями 2 и 3 статьи 19.27, статьями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19.28, 19.29, 19.30, 19.33, 19.34, 20.3, частью 2 статьи 20.28 настоящего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Кулешова Валерия Валерьевича</w:t>
      </w:r>
      <w:r w:rsidRPr="003C5EC9" w:rsidR="007E5F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7E5F1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Кулешову Валерию Валерьевичу</w:t>
      </w:r>
      <w:r w:rsidRPr="00D56526" w:rsidR="00390490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0955C6" w:rsidP="0046474A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0955C6" w:rsidP="00C05C83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3E559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Кулешова Валерия Валерьевича, </w:t>
      </w:r>
      <w:r>
        <w:rPr>
          <w:color w:val="000000"/>
          <w:sz w:val="28"/>
          <w:szCs w:val="28"/>
        </w:rPr>
        <w:t>/ДАННЫЕ ИЗЪЯТЫ/</w:t>
      </w:r>
      <w:r w:rsidRPr="003C5EC9"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</w:t>
      </w:r>
      <w:r w:rsidR="003E559B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</w:t>
      </w:r>
      <w:r w:rsidR="008867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0955C6">
      <w:pgSz w:w="11906" w:h="16838"/>
      <w:pgMar w:top="284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55C6"/>
    <w:rsid w:val="00097E2F"/>
    <w:rsid w:val="000A35AC"/>
    <w:rsid w:val="000B142D"/>
    <w:rsid w:val="000C5AD5"/>
    <w:rsid w:val="000D0A4C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383D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14F7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3CE1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1A24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55F"/>
    <w:rsid w:val="003C761F"/>
    <w:rsid w:val="003D0D8C"/>
    <w:rsid w:val="003D1FFE"/>
    <w:rsid w:val="003D2653"/>
    <w:rsid w:val="003D74B6"/>
    <w:rsid w:val="003E151A"/>
    <w:rsid w:val="003E5115"/>
    <w:rsid w:val="003E559B"/>
    <w:rsid w:val="003E6732"/>
    <w:rsid w:val="003F0293"/>
    <w:rsid w:val="004052D2"/>
    <w:rsid w:val="004070FC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647BC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3E07"/>
    <w:rsid w:val="00545656"/>
    <w:rsid w:val="0055425A"/>
    <w:rsid w:val="00557955"/>
    <w:rsid w:val="0057024C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E5F15"/>
    <w:rsid w:val="007F71FF"/>
    <w:rsid w:val="007F7A16"/>
    <w:rsid w:val="00804C06"/>
    <w:rsid w:val="0080526E"/>
    <w:rsid w:val="008055DF"/>
    <w:rsid w:val="0081093A"/>
    <w:rsid w:val="008145DF"/>
    <w:rsid w:val="00816F14"/>
    <w:rsid w:val="008173D5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867E7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3A83"/>
    <w:rsid w:val="00965448"/>
    <w:rsid w:val="009656AA"/>
    <w:rsid w:val="00965D6E"/>
    <w:rsid w:val="009679E5"/>
    <w:rsid w:val="00980973"/>
    <w:rsid w:val="009824A2"/>
    <w:rsid w:val="00984CE6"/>
    <w:rsid w:val="0099003C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32EE"/>
    <w:rsid w:val="009C5942"/>
    <w:rsid w:val="009D2162"/>
    <w:rsid w:val="009D2EEF"/>
    <w:rsid w:val="009D5947"/>
    <w:rsid w:val="009E575A"/>
    <w:rsid w:val="009F1E05"/>
    <w:rsid w:val="009F24AF"/>
    <w:rsid w:val="009F4590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6F35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13A2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C778F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4A2A"/>
    <w:rsid w:val="00CB5EAE"/>
    <w:rsid w:val="00CB6C49"/>
    <w:rsid w:val="00CC3B49"/>
    <w:rsid w:val="00CC5D3E"/>
    <w:rsid w:val="00CD002B"/>
    <w:rsid w:val="00CD02D4"/>
    <w:rsid w:val="00CD1BDA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C903-8911-45B1-B9BD-C324DE54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