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662486">
        <w:rPr>
          <w:rFonts w:ascii="Times New Roman" w:hAnsi="Times New Roman" w:cs="Times New Roman"/>
          <w:sz w:val="27"/>
          <w:szCs w:val="27"/>
          <w:lang w:val="ru-RU" w:eastAsia="ru-RU"/>
        </w:rPr>
        <w:t>0306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6624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06 ноября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рации об административных правонарушениях, </w:t>
      </w:r>
    </w:p>
    <w:p w:rsidR="0069361D" w:rsidRPr="00E900DC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662486">
        <w:rPr>
          <w:rFonts w:ascii="Times New Roman" w:hAnsi="Times New Roman" w:cs="Times New Roman"/>
          <w:sz w:val="27"/>
          <w:szCs w:val="27"/>
          <w:lang w:val="ru-RU"/>
        </w:rPr>
        <w:t xml:space="preserve"> Исаева Аслана </w:t>
      </w:r>
      <w:r w:rsidR="00662486">
        <w:rPr>
          <w:rFonts w:ascii="Times New Roman" w:hAnsi="Times New Roman" w:cs="Times New Roman"/>
          <w:sz w:val="27"/>
          <w:szCs w:val="27"/>
          <w:lang w:val="ru-RU"/>
        </w:rPr>
        <w:t>Мусаевича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41551A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Исаев А.М.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41551A">
        <w:rPr>
          <w:sz w:val="27"/>
          <w:szCs w:val="27"/>
          <w:lang w:val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="0041551A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установленный законодательством о налогах и сборах срок, налоговую декларацию по налогу</w:t>
      </w:r>
      <w:r w:rsidR="0041551A">
        <w:rPr>
          <w:sz w:val="27"/>
          <w:szCs w:val="27"/>
          <w:lang w:val="ru-RU"/>
        </w:rPr>
        <w:t xml:space="preserve"> на прибыль за 2024 г. (расчет авансового платежа за отчетный период код 34, который относится к сведениям, необходимым для осуществления налогового контроля).</w:t>
      </w:r>
      <w:r w:rsidR="0041551A">
        <w:rPr>
          <w:sz w:val="27"/>
          <w:szCs w:val="27"/>
          <w:lang w:val="ru-RU"/>
        </w:rPr>
        <w:t xml:space="preserve"> Первичная налоговая декларация по налогу на прибыль за 2024 г. (расчет авансового платежа за отчетный период код 34, который относится к сведениям, необходимым для осуществления налогового контроля) подана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41551A">
        <w:rPr>
          <w:sz w:val="27"/>
          <w:szCs w:val="27"/>
          <w:lang w:val="ru-RU"/>
        </w:rPr>
        <w:t xml:space="preserve"> а ИФНС России  по г. Симферополю средствами телекоммуникационной связи – 27 марта 2025 г. в 14 часов 15 минут 04 секунды (вх. </w:t>
      </w:r>
      <w:r>
        <w:rPr>
          <w:color w:val="000000"/>
          <w:sz w:val="28"/>
          <w:szCs w:val="28"/>
        </w:rPr>
        <w:t>/ДАННЫЕ ИЗЪЯТЫ/</w:t>
      </w:r>
      <w:r w:rsidR="0041551A">
        <w:rPr>
          <w:sz w:val="27"/>
          <w:szCs w:val="27"/>
          <w:lang w:val="ru-RU"/>
        </w:rPr>
        <w:t xml:space="preserve">), предельный срок  представления декларации – 25 марта 2025 г., то есть документ был представлен на 2 календарный день после предельного срока предоставления декларации. </w:t>
      </w:r>
      <w:r w:rsidR="003719DF">
        <w:rPr>
          <w:sz w:val="27"/>
          <w:szCs w:val="27"/>
          <w:lang w:val="ru-RU"/>
        </w:rPr>
        <w:t xml:space="preserve">По факту нарушения составлен акт </w:t>
      </w:r>
      <w:r w:rsidR="00D616AA">
        <w:rPr>
          <w:sz w:val="27"/>
          <w:szCs w:val="27"/>
          <w:lang w:val="ru-RU"/>
        </w:rPr>
        <w:t xml:space="preserve">налоговой </w:t>
      </w:r>
      <w:r w:rsidR="00D616AA">
        <w:rPr>
          <w:sz w:val="27"/>
          <w:szCs w:val="27"/>
          <w:lang w:val="ru-RU"/>
        </w:rPr>
        <w:t>проверки</w:t>
      </w:r>
      <w:r w:rsidR="00D616AA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3719DF">
        <w:rPr>
          <w:sz w:val="27"/>
          <w:szCs w:val="27"/>
          <w:lang w:val="ru-RU"/>
        </w:rPr>
        <w:t>.  На основании выводов указанного Акта налоговой проверки принято Решение о привлечении  к ответственности за совершение нало</w:t>
      </w:r>
      <w:r w:rsidR="00450CFF">
        <w:rPr>
          <w:sz w:val="27"/>
          <w:szCs w:val="27"/>
          <w:lang w:val="ru-RU"/>
        </w:rPr>
        <w:t>го</w:t>
      </w:r>
      <w:r w:rsidR="00D616AA">
        <w:rPr>
          <w:sz w:val="27"/>
          <w:szCs w:val="27"/>
          <w:lang w:val="ru-RU"/>
        </w:rPr>
        <w:t>вого правонарушения №</w:t>
      </w:r>
      <w:r>
        <w:rPr>
          <w:color w:val="000000"/>
          <w:sz w:val="28"/>
          <w:szCs w:val="28"/>
        </w:rPr>
        <w:t>/ДАННЫЕ ИЗЪЯТЫ/</w:t>
      </w:r>
      <w:r w:rsidR="00183450">
        <w:rPr>
          <w:sz w:val="27"/>
          <w:szCs w:val="27"/>
          <w:lang w:val="ru-RU"/>
        </w:rPr>
        <w:t>,</w:t>
      </w:r>
      <w:r w:rsidR="00D616AA">
        <w:rPr>
          <w:sz w:val="27"/>
          <w:szCs w:val="27"/>
          <w:lang w:val="ru-RU"/>
        </w:rPr>
        <w:t xml:space="preserve"> </w:t>
      </w:r>
      <w:r w:rsidR="00183450">
        <w:rPr>
          <w:sz w:val="27"/>
          <w:szCs w:val="27"/>
          <w:lang w:val="ru-RU"/>
        </w:rPr>
        <w:t>то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43BE9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06 ноября 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 А.М.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. Согласно уведомлению о вручении судебная корреспонденция была вручена Исаеву А.М. – 25 октября 2025 г. (л.д. 34). </w:t>
      </w:r>
    </w:p>
    <w:p w:rsidR="000978DD" w:rsidRPr="009E0A48" w:rsidP="00780858">
      <w:pPr>
        <w:spacing w:after="0" w:line="240" w:lineRule="auto"/>
        <w:ind w:left="-284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</w:rPr>
        <w:t>О причинах</w:t>
      </w:r>
      <w:r w:rsidRPr="009E0A48">
        <w:rPr>
          <w:rFonts w:ascii="Times New Roman" w:hAnsi="Times New Roman" w:cs="Times New Roman"/>
          <w:sz w:val="27"/>
          <w:szCs w:val="27"/>
        </w:rPr>
        <w:t xml:space="preserve"> неявки в судебное заседание </w:t>
      </w:r>
      <w:r w:rsidR="00043B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 А.М. </w:t>
      </w:r>
      <w:r w:rsidRPr="009E0A48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043B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 А.М. </w:t>
      </w:r>
      <w:r w:rsidRPr="009E0A48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043B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Исаева А.М.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 рассмотрении дела 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</w:rPr>
        <w:t>обязательным не признавалось</w:t>
      </w:r>
      <w:r w:rsidRPr="009E0A48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9E0A48" w:rsidRPr="009E0A48" w:rsidP="00043BE9">
      <w:pPr>
        <w:pStyle w:val="NoSpacing"/>
        <w:ind w:left="-284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876975">
      <w:pPr>
        <w:pStyle w:val="NoSpacing"/>
        <w:ind w:left="-284" w:right="-125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Постановления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043B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 А.М.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043B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Исаева А.М.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административного пр</w:t>
      </w:r>
      <w:r w:rsidRPr="00163E36">
        <w:rPr>
          <w:rFonts w:ascii="Times New Roman" w:hAnsi="Times New Roman" w:cs="Times New Roman"/>
          <w:sz w:val="27"/>
          <w:szCs w:val="27"/>
        </w:rPr>
        <w:t xml:space="preserve">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163E36" w:rsidRPr="00163E36" w:rsidP="00780858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780858">
      <w:pPr>
        <w:pStyle w:val="NoSpacing"/>
        <w:ind w:left="-567" w:right="-832" w:firstLine="99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 числе иных обстоятельств по делу об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780858">
      <w:pPr>
        <w:pStyle w:val="NoSpacing"/>
        <w:ind w:left="-567" w:right="-832" w:firstLine="99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163E36">
        <w:rPr>
          <w:rFonts w:ascii="Times New Roman" w:hAnsi="Times New Roman" w:cs="Times New Roman"/>
          <w:sz w:val="27"/>
          <w:szCs w:val="27"/>
        </w:rPr>
        <w:t xml:space="preserve"> 15.5 Ко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163E36">
        <w:rPr>
          <w:rFonts w:ascii="Times New Roman" w:hAnsi="Times New Roman" w:cs="Times New Roman"/>
          <w:sz w:val="27"/>
          <w:szCs w:val="27"/>
        </w:rPr>
        <w:t>предусм</w:t>
      </w:r>
      <w:r w:rsidRPr="00163E36">
        <w:rPr>
          <w:rFonts w:ascii="Times New Roman" w:hAnsi="Times New Roman" w:cs="Times New Roman"/>
          <w:sz w:val="27"/>
          <w:szCs w:val="27"/>
        </w:rPr>
        <w:t>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штрафа на</w:t>
      </w:r>
      <w:r w:rsidRPr="00163E36">
        <w:rPr>
          <w:rFonts w:ascii="Times New Roman" w:hAnsi="Times New Roman" w:cs="Times New Roman"/>
          <w:sz w:val="27"/>
          <w:szCs w:val="27"/>
        </w:rPr>
        <w:t xml:space="preserve"> должностных лиц в размере от трехсот до пятисот рублей.</w:t>
      </w:r>
    </w:p>
    <w:p w:rsidR="00163E36" w:rsidRPr="00163E36" w:rsidP="00043BE9">
      <w:pPr>
        <w:pStyle w:val="NoSpacing"/>
        <w:ind w:left="-567" w:right="-832" w:firstLine="991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043BE9">
      <w:pPr>
        <w:pStyle w:val="NoSpacing"/>
        <w:ind w:left="-567" w:right="-83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субъектом указанного правонарушения является должнос</w:t>
      </w:r>
      <w:r w:rsidRPr="002B7B68">
        <w:rPr>
          <w:rFonts w:ascii="Times New Roman" w:hAnsi="Times New Roman" w:cs="Times New Roman"/>
          <w:sz w:val="27"/>
          <w:szCs w:val="27"/>
        </w:rPr>
        <w:t>тное лицо.</w:t>
      </w:r>
    </w:p>
    <w:p w:rsidR="002B7B68" w:rsidP="00043BE9">
      <w:pPr>
        <w:pStyle w:val="NoSpacing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043BE9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Исходя из </w:t>
      </w:r>
      <w:r>
        <w:rPr>
          <w:rFonts w:ascii="Times New Roman" w:hAnsi="Times New Roman" w:cs="Times New Roman"/>
          <w:sz w:val="27"/>
          <w:szCs w:val="27"/>
          <w:lang w:val="ru-RU"/>
        </w:rPr>
        <w:t>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обязанность предусмотрена законодательством о нал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огах и сборах. </w:t>
      </w:r>
    </w:p>
    <w:p w:rsidR="005E396F" w:rsidRPr="00450CFF" w:rsidP="005E396F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Согласно п. 1 ст. 346.23 Налогового кодекса Российской Федерации налоговые декларации по итогам налогового периода представляются налогоплательщиками – организациями не позднее 25 марта года, следующего за истёкшим налоговым периодом. Следо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вательно</w:t>
      </w:r>
      <w:r w:rsidR="006E11B4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декларации по налогу, уплачиваемому в связи с применением упрощенной системы налогообложения за</w:t>
      </w:r>
      <w:r w:rsidR="006E11B4">
        <w:rPr>
          <w:rFonts w:ascii="Times New Roman" w:hAnsi="Times New Roman" w:cs="Times New Roman"/>
          <w:sz w:val="27"/>
          <w:szCs w:val="27"/>
          <w:lang w:val="ru-RU"/>
        </w:rPr>
        <w:t xml:space="preserve"> 2024 год – не позднее 25.03.2025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г. </w:t>
      </w:r>
    </w:p>
    <w:p w:rsidR="00450CFF" w:rsidRPr="00450CFF" w:rsidP="00450CFF">
      <w:pPr>
        <w:pStyle w:val="NormalWeb"/>
        <w:spacing w:before="0" w:beforeAutospacing="0" w:after="0" w:afterAutospacing="0" w:line="288" w:lineRule="atLeast"/>
        <w:ind w:left="-567" w:right="-832" w:firstLine="1107"/>
        <w:jc w:val="both"/>
        <w:rPr>
          <w:sz w:val="27"/>
          <w:szCs w:val="27"/>
        </w:rPr>
      </w:pPr>
      <w:r w:rsidRPr="00450CFF">
        <w:rPr>
          <w:sz w:val="27"/>
          <w:szCs w:val="27"/>
        </w:rPr>
        <w:t>В соответствии с п. 1 ст. 346.19 Налогового кодекса Российской Федерации налоговым периодом пр</w:t>
      </w:r>
      <w:r w:rsidRPr="00450CFF">
        <w:rPr>
          <w:sz w:val="27"/>
          <w:szCs w:val="27"/>
        </w:rPr>
        <w:t>изнается календарный год.</w:t>
      </w:r>
    </w:p>
    <w:p w:rsidR="006E11B4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Исаев А.М., являясь,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780858">
        <w:rPr>
          <w:sz w:val="27"/>
          <w:szCs w:val="27"/>
          <w:lang w:val="ru-RU"/>
        </w:rPr>
        <w:t xml:space="preserve"> 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</w:t>
      </w:r>
      <w:r w:rsidRPr="00E900DC">
        <w:rPr>
          <w:sz w:val="27"/>
          <w:szCs w:val="27"/>
          <w:lang w:val="ru-RU"/>
        </w:rPr>
        <w:t>ный законодательством о налогах и сборах срок, налоговую декларацию по налогу</w:t>
      </w:r>
      <w:r>
        <w:rPr>
          <w:sz w:val="27"/>
          <w:szCs w:val="27"/>
          <w:lang w:val="ru-RU"/>
        </w:rPr>
        <w:t xml:space="preserve"> на прибыль за 2024 г. (расчет авансового платежа за отчетный период код 34, который относится к сведениям, необходимым для осуществления налогового контроля). Первичная налоговая</w:t>
      </w:r>
      <w:r>
        <w:rPr>
          <w:sz w:val="27"/>
          <w:szCs w:val="27"/>
          <w:lang w:val="ru-RU"/>
        </w:rPr>
        <w:t xml:space="preserve"> декларация по налогу на прибыль за 2024 г. (расчет авансового платежа за отчетный период код 34, который относится к сведениям, необходимым для осуществления налогового контроля) подана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 xml:space="preserve"> а ИФНС России  по г. Симферополю средствам</w:t>
      </w:r>
      <w:r>
        <w:rPr>
          <w:sz w:val="27"/>
          <w:szCs w:val="27"/>
          <w:lang w:val="ru-RU"/>
        </w:rPr>
        <w:t xml:space="preserve">и телекоммуникационной связи – 27 марта 2025 г. в 14 часов 15 минут 04 секунды (вх.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), предельный срок  представления декларации – 25 марта 2025 г., то есть документ был представлен на 2 календарный день после предельного срока предоставления дек</w:t>
      </w:r>
      <w:r>
        <w:rPr>
          <w:sz w:val="27"/>
          <w:szCs w:val="27"/>
          <w:lang w:val="ru-RU"/>
        </w:rPr>
        <w:t xml:space="preserve">ларации. По факту нарушения составлен акт налоговой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  На основании выводов указанного Акта налоговой проверки принято Решение о привлечении  к ответственности за совершение налогового 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</w:t>
      </w:r>
    </w:p>
    <w:p w:rsidR="000978DD" w:rsidRPr="00876975" w:rsidP="00DB4614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6E11B4">
        <w:rPr>
          <w:sz w:val="27"/>
          <w:szCs w:val="27"/>
          <w:lang w:val="ru-RU"/>
        </w:rPr>
        <w:t xml:space="preserve">Исаева А.М.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6E11B4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6E11B4">
        <w:rPr>
          <w:sz w:val="27"/>
          <w:szCs w:val="27"/>
          <w:lang w:val="ru-RU"/>
        </w:rPr>
        <w:t>-4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</w:t>
      </w:r>
      <w:r w:rsidR="00BD7A4D">
        <w:rPr>
          <w:sz w:val="27"/>
          <w:szCs w:val="27"/>
          <w:lang w:val="ru-RU"/>
        </w:rPr>
        <w:t xml:space="preserve">декларацией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</w:t>
      </w:r>
      <w:r w:rsidR="00BD7A4D">
        <w:rPr>
          <w:sz w:val="27"/>
          <w:szCs w:val="27"/>
          <w:lang w:val="ru-RU"/>
        </w:rPr>
        <w:t xml:space="preserve">по </w:t>
      </w:r>
      <w:r w:rsidR="006E11B4">
        <w:rPr>
          <w:sz w:val="27"/>
          <w:szCs w:val="27"/>
          <w:lang w:val="ru-RU"/>
        </w:rPr>
        <w:t>налогу на прибыль о</w:t>
      </w:r>
      <w:r w:rsidR="00780858">
        <w:rPr>
          <w:sz w:val="27"/>
          <w:szCs w:val="27"/>
          <w:lang w:val="ru-RU"/>
        </w:rPr>
        <w:t>рганизаций, налоговый (отчетный) период (код) 34 отчетный год 2024 г. (л.д.13</w:t>
      </w:r>
      <w:r w:rsidR="00BD7A4D">
        <w:rPr>
          <w:sz w:val="27"/>
          <w:szCs w:val="27"/>
          <w:lang w:val="ru-RU"/>
        </w:rPr>
        <w:t xml:space="preserve">); </w:t>
      </w:r>
      <w:r w:rsidR="00780858">
        <w:rPr>
          <w:sz w:val="27"/>
          <w:szCs w:val="27"/>
          <w:lang w:val="ru-RU"/>
        </w:rPr>
        <w:t xml:space="preserve">квитанцией о приеме налоговой декларации (расчета), бухгалтерской (финансовой) отчетности в электронной форме поступившая </w:t>
      </w:r>
      <w:r w:rsidR="00780858">
        <w:rPr>
          <w:sz w:val="27"/>
          <w:szCs w:val="27"/>
          <w:lang w:val="ru-RU"/>
        </w:rPr>
        <w:t>от</w:t>
      </w:r>
      <w:r w:rsidR="00780858">
        <w:rPr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="00780858">
        <w:rPr>
          <w:sz w:val="27"/>
          <w:szCs w:val="27"/>
          <w:lang w:val="ru-RU"/>
        </w:rPr>
        <w:t xml:space="preserve"> - 27 марта 2025 г., то есть за пределами установленного законодательством срока – 25 марта 2025 г. (л.д. 14); актом</w:t>
      </w:r>
      <w:r w:rsidRPr="00876975">
        <w:rPr>
          <w:sz w:val="27"/>
          <w:szCs w:val="27"/>
          <w:lang w:val="ru-RU"/>
        </w:rPr>
        <w:t xml:space="preserve"> налоговой проверки</w:t>
      </w:r>
      <w:r w:rsidR="00DB4614">
        <w:rPr>
          <w:sz w:val="27"/>
          <w:szCs w:val="27"/>
          <w:lang w:val="ru-RU"/>
        </w:rPr>
        <w:t xml:space="preserve"> </w:t>
      </w:r>
      <w:r w:rsidR="00780858">
        <w:rPr>
          <w:sz w:val="27"/>
          <w:szCs w:val="27"/>
          <w:lang w:val="ru-RU"/>
        </w:rPr>
        <w:t xml:space="preserve">                     </w:t>
      </w:r>
      <w:r w:rsidR="00DB4614">
        <w:rPr>
          <w:sz w:val="27"/>
          <w:szCs w:val="27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(л.д. 15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780858">
        <w:rPr>
          <w:sz w:val="27"/>
          <w:szCs w:val="27"/>
          <w:lang w:val="ru-RU"/>
        </w:rPr>
        <w:t>решением №4033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о привлечении  ответственности за совершение налогового правонарушения в отношении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от 29 августа 2025 г. (л.д. 20-22); </w:t>
      </w:r>
      <w:r w:rsidRPr="00876975" w:rsidR="00B57A86">
        <w:rPr>
          <w:sz w:val="27"/>
          <w:szCs w:val="27"/>
          <w:lang w:val="ru-RU"/>
        </w:rPr>
        <w:t xml:space="preserve">выпиской из ЕГРЮЛ </w:t>
      </w:r>
      <w:r w:rsidR="00780858">
        <w:rPr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876975" w:rsidR="00780858">
        <w:rPr>
          <w:sz w:val="27"/>
          <w:szCs w:val="27"/>
          <w:lang w:val="ru-RU"/>
        </w:rPr>
        <w:t xml:space="preserve"> </w:t>
      </w:r>
      <w:r w:rsidR="00780858">
        <w:rPr>
          <w:sz w:val="27"/>
          <w:szCs w:val="27"/>
          <w:lang w:val="ru-RU"/>
        </w:rPr>
        <w:t xml:space="preserve"> от 28 июля 2025 г</w:t>
      </w:r>
      <w:r w:rsidR="00780858">
        <w:rPr>
          <w:sz w:val="27"/>
          <w:szCs w:val="27"/>
          <w:lang w:val="ru-RU"/>
        </w:rPr>
        <w:t>.</w:t>
      </w:r>
      <w:r w:rsidRPr="00876975" w:rsidR="00B57A86">
        <w:rPr>
          <w:sz w:val="27"/>
          <w:szCs w:val="27"/>
          <w:lang w:val="ru-RU"/>
        </w:rPr>
        <w:t>(</w:t>
      </w:r>
      <w:r w:rsidRPr="00876975" w:rsidR="00B57A86">
        <w:rPr>
          <w:sz w:val="27"/>
          <w:szCs w:val="27"/>
          <w:lang w:val="ru-RU"/>
        </w:rPr>
        <w:t>л.д.</w:t>
      </w:r>
      <w:r w:rsidR="00780858">
        <w:rPr>
          <w:sz w:val="27"/>
          <w:szCs w:val="27"/>
          <w:lang w:val="ru-RU"/>
        </w:rPr>
        <w:t xml:space="preserve">24-27); заявлением о привлечении к административной ответственности в отношении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sz w:val="27"/>
          <w:szCs w:val="27"/>
          <w:lang w:val="ru-RU"/>
        </w:rPr>
        <w:t xml:space="preserve"> (л.д. 28).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780858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Исаева А.М.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780858">
        <w:rPr>
          <w:sz w:val="27"/>
          <w:szCs w:val="27"/>
        </w:rPr>
        <w:t xml:space="preserve">Исаева А.М.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>арушен</w:t>
      </w:r>
      <w:r w:rsidRPr="00743310">
        <w:rPr>
          <w:sz w:val="27"/>
          <w:szCs w:val="27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80858">
        <w:rPr>
          <w:rFonts w:ascii="Times New Roman" w:hAnsi="Times New Roman" w:cs="Times New Roman"/>
          <w:sz w:val="27"/>
          <w:szCs w:val="27"/>
          <w:lang w:val="ru-RU"/>
        </w:rPr>
        <w:t xml:space="preserve">Исаеву А.М.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мировым судьёй учитываются характер сов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который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ранее не привлекался к административной ответственности по 15.5 КоАП РФ, данные о его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его имущественное положение, а также отсутствие обстоятельств смягчающих либо отягчающих его административную ответственно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>дминистративных правонарушения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rFonts w:ascii="Times New Roman" w:hAnsi="Times New Roman" w:cs="Times New Roman"/>
          <w:sz w:val="27"/>
          <w:szCs w:val="27"/>
          <w:lang w:val="ru-RU"/>
        </w:rPr>
        <w:t xml:space="preserve"> Исаева Аслана </w:t>
      </w:r>
      <w:r w:rsidR="00780858">
        <w:rPr>
          <w:rFonts w:ascii="Times New Roman" w:hAnsi="Times New Roman" w:cs="Times New Roman"/>
          <w:sz w:val="27"/>
          <w:szCs w:val="27"/>
          <w:lang w:val="ru-RU"/>
        </w:rPr>
        <w:t>Мусаевича</w:t>
      </w:r>
      <w:r w:rsidRPr="00E900DC" w:rsidR="007808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7808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ть ему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67562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3BE9"/>
    <w:rsid w:val="00044ECF"/>
    <w:rsid w:val="00050E6F"/>
    <w:rsid w:val="00052290"/>
    <w:rsid w:val="00052B30"/>
    <w:rsid w:val="00052D37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1551A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2486"/>
    <w:rsid w:val="006676C0"/>
    <w:rsid w:val="00667B8D"/>
    <w:rsid w:val="00670C70"/>
    <w:rsid w:val="00674BED"/>
    <w:rsid w:val="00675623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11B4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0858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0728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64A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00DC"/>
    <w:rsid w:val="00E91E1A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A71A-C6B3-4E5C-8F6B-6DA187EF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