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9D0646">
        <w:rPr>
          <w:sz w:val="28"/>
          <w:szCs w:val="28"/>
          <w:lang w:val="ru-RU"/>
        </w:rPr>
        <w:t>13</w:t>
      </w:r>
      <w:r w:rsidR="00C054E4">
        <w:rPr>
          <w:sz w:val="28"/>
          <w:szCs w:val="28"/>
          <w:lang w:val="ru-RU"/>
        </w:rPr>
        <w:t>8</w:t>
      </w:r>
      <w:r w:rsidRPr="000B3D5E">
        <w:rPr>
          <w:sz w:val="28"/>
          <w:szCs w:val="28"/>
          <w:lang w:val="ru-RU"/>
        </w:rPr>
        <w:t>/19/202</w:t>
      </w:r>
      <w:r w:rsidR="009D0646">
        <w:rPr>
          <w:sz w:val="28"/>
          <w:szCs w:val="28"/>
          <w:lang w:val="ru-RU"/>
        </w:rPr>
        <w:t>5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апреля 2025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D316DE">
        <w:rPr>
          <w:sz w:val="28"/>
          <w:szCs w:val="28"/>
          <w:lang w:val="ru-RU"/>
        </w:rPr>
        <w:t>:</w:t>
      </w:r>
      <w:r w:rsidR="00F80817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C054E4">
        <w:rPr>
          <w:sz w:val="28"/>
          <w:szCs w:val="28"/>
          <w:lang w:val="ru-RU"/>
        </w:rPr>
        <w:t>Ивасюк Н.В</w:t>
      </w:r>
      <w:r w:rsidR="009D0646">
        <w:rPr>
          <w:sz w:val="28"/>
          <w:szCs w:val="28"/>
          <w:lang w:val="ru-RU"/>
        </w:rPr>
        <w:t xml:space="preserve">., </w:t>
      </w:r>
    </w:p>
    <w:p w:rsidR="00C054E4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защитника </w:t>
      </w:r>
      <w:r w:rsidRPr="00C054E4">
        <w:rPr>
          <w:sz w:val="28"/>
          <w:szCs w:val="28"/>
          <w:lang w:val="ru-RU"/>
        </w:rPr>
        <w:t xml:space="preserve">лица, </w:t>
      </w:r>
      <w:r w:rsidRPr="00C054E4">
        <w:rPr>
          <w:sz w:val="28"/>
          <w:szCs w:val="28"/>
          <w:lang w:val="ru-RU"/>
        </w:rPr>
        <w:t>в отношении которого ведется производство об административном правонарушении</w:t>
      </w:r>
      <w:r>
        <w:rPr>
          <w:sz w:val="28"/>
          <w:szCs w:val="28"/>
          <w:lang w:val="ru-RU"/>
        </w:rPr>
        <w:t xml:space="preserve"> – Цыкало Р.А., </w:t>
      </w:r>
    </w:p>
    <w:p w:rsidR="009D0646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потерпевшей – </w:t>
      </w:r>
      <w:r w:rsidR="00883AF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</w:t>
      </w:r>
      <w:r w:rsidRPr="000B3D5E">
        <w:rPr>
          <w:sz w:val="28"/>
          <w:szCs w:val="28"/>
          <w:lang w:val="ru-RU"/>
        </w:rPr>
        <w:t>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Ивасюк</w:t>
      </w:r>
      <w:r>
        <w:rPr>
          <w:sz w:val="28"/>
          <w:szCs w:val="28"/>
          <w:lang w:val="ru-RU"/>
        </w:rPr>
        <w:t xml:space="preserve"> Натальи Валериевны</w:t>
      </w:r>
      <w:r w:rsidRPr="000B3D5E">
        <w:rPr>
          <w:sz w:val="28"/>
          <w:szCs w:val="28"/>
          <w:lang w:val="ru-RU"/>
        </w:rPr>
        <w:t xml:space="preserve">, </w:t>
      </w:r>
      <w:r w:rsidRPr="00883AF4" w:rsidR="00883AF4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D316D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54E4">
        <w:rPr>
          <w:sz w:val="28"/>
          <w:szCs w:val="28"/>
          <w:lang w:val="ru-RU"/>
        </w:rPr>
        <w:t>Ивасюк Н.В</w:t>
      </w:r>
      <w:r w:rsidRPr="002C517C" w:rsidR="002C517C">
        <w:rPr>
          <w:sz w:val="28"/>
          <w:szCs w:val="28"/>
          <w:lang w:val="ru-RU"/>
        </w:rPr>
        <w:t xml:space="preserve">. </w:t>
      </w:r>
      <w:r w:rsidR="009D0646">
        <w:rPr>
          <w:sz w:val="28"/>
          <w:szCs w:val="28"/>
          <w:lang w:val="ru-RU"/>
        </w:rPr>
        <w:t>18.01.2025</w:t>
      </w:r>
      <w:r w:rsidRPr="002C517C" w:rsidR="002C517C">
        <w:rPr>
          <w:sz w:val="28"/>
          <w:szCs w:val="28"/>
          <w:lang w:val="ru-RU"/>
        </w:rPr>
        <w:t xml:space="preserve"> в </w:t>
      </w:r>
      <w:r w:rsidR="009D0646">
        <w:rPr>
          <w:sz w:val="28"/>
          <w:szCs w:val="28"/>
          <w:lang w:val="ru-RU"/>
        </w:rPr>
        <w:t>19 часов 30</w:t>
      </w:r>
      <w:r>
        <w:rPr>
          <w:sz w:val="28"/>
          <w:szCs w:val="28"/>
          <w:lang w:val="ru-RU"/>
        </w:rPr>
        <w:t xml:space="preserve"> минут</w:t>
      </w:r>
      <w:r w:rsidRPr="002C517C" w:rsidR="002C517C">
        <w:rPr>
          <w:sz w:val="28"/>
          <w:szCs w:val="28"/>
          <w:lang w:val="ru-RU"/>
        </w:rPr>
        <w:t xml:space="preserve"> по адресу: </w:t>
      </w:r>
      <w:r w:rsidRPr="00883AF4" w:rsidR="00883AF4">
        <w:rPr>
          <w:sz w:val="28"/>
          <w:szCs w:val="28"/>
          <w:lang w:val="ru-RU"/>
        </w:rPr>
        <w:t>«данные изъяты»</w:t>
      </w:r>
      <w:r w:rsidRPr="002C517C" w:rsidR="002C517C">
        <w:rPr>
          <w:sz w:val="28"/>
          <w:szCs w:val="28"/>
          <w:lang w:val="ru-RU"/>
        </w:rPr>
        <w:t>, причинил</w:t>
      </w:r>
      <w:r w:rsidR="009D0646">
        <w:rPr>
          <w:sz w:val="28"/>
          <w:szCs w:val="28"/>
          <w:lang w:val="ru-RU"/>
        </w:rPr>
        <w:t>а</w:t>
      </w:r>
      <w:r w:rsidRPr="002C517C" w:rsidR="002C517C">
        <w:rPr>
          <w:sz w:val="28"/>
          <w:szCs w:val="28"/>
          <w:lang w:val="ru-RU"/>
        </w:rPr>
        <w:t xml:space="preserve"> телесные повреждения </w:t>
      </w:r>
      <w:r w:rsidRPr="00883AF4" w:rsidR="00883AF4">
        <w:rPr>
          <w:sz w:val="28"/>
          <w:szCs w:val="28"/>
          <w:lang w:val="ru-RU"/>
        </w:rPr>
        <w:t>«данные изъяты</w:t>
      </w:r>
      <w:r w:rsidRPr="00883AF4" w:rsidR="00883AF4">
        <w:rPr>
          <w:sz w:val="28"/>
          <w:szCs w:val="28"/>
          <w:lang w:val="ru-RU"/>
        </w:rPr>
        <w:t>»</w:t>
      </w:r>
      <w:r w:rsidRPr="002C517C" w:rsidR="002C517C">
        <w:rPr>
          <w:sz w:val="28"/>
          <w:szCs w:val="28"/>
          <w:lang w:val="ru-RU"/>
        </w:rPr>
        <w:t xml:space="preserve">., </w:t>
      </w:r>
      <w:r w:rsidRPr="002C517C" w:rsidR="002C517C">
        <w:rPr>
          <w:sz w:val="28"/>
          <w:szCs w:val="28"/>
          <w:lang w:val="ru-RU"/>
        </w:rPr>
        <w:t xml:space="preserve">а именно </w:t>
      </w:r>
      <w:r w:rsidR="009D0646">
        <w:rPr>
          <w:sz w:val="28"/>
          <w:szCs w:val="28"/>
          <w:lang w:val="ru-RU"/>
        </w:rPr>
        <w:t xml:space="preserve">в ходе конфликта </w:t>
      </w:r>
      <w:r w:rsidR="009C49D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аносила хаотичные удары обеими руками по лицу и шее </w:t>
      </w:r>
      <w:r w:rsidR="009D0646">
        <w:rPr>
          <w:sz w:val="28"/>
          <w:szCs w:val="28"/>
          <w:lang w:val="ru-RU"/>
        </w:rPr>
        <w:t>потерпевшей</w:t>
      </w:r>
      <w:r w:rsidRPr="002C517C" w:rsidR="002C517C">
        <w:rPr>
          <w:sz w:val="28"/>
          <w:szCs w:val="28"/>
          <w:lang w:val="ru-RU"/>
        </w:rPr>
        <w:t>, чем причинил</w:t>
      </w:r>
      <w:r w:rsidR="009D0646">
        <w:rPr>
          <w:sz w:val="28"/>
          <w:szCs w:val="28"/>
          <w:lang w:val="ru-RU"/>
        </w:rPr>
        <w:t>а</w:t>
      </w:r>
      <w:r w:rsidRPr="002C517C" w:rsidR="002C517C">
        <w:rPr>
          <w:sz w:val="28"/>
          <w:szCs w:val="28"/>
          <w:lang w:val="ru-RU"/>
        </w:rPr>
        <w:t xml:space="preserve"> последней физическую боль.</w:t>
      </w:r>
      <w:r w:rsidR="009D0646">
        <w:rPr>
          <w:sz w:val="28"/>
          <w:szCs w:val="28"/>
          <w:lang w:val="ru-RU"/>
        </w:rPr>
        <w:t xml:space="preserve"> Факт получения телесных повреждений подтверждается справкой из ГБУЗ РК «Симферопольская КБ СМП №6» от 18.01.2025. </w:t>
      </w:r>
      <w:r w:rsidR="002C517C">
        <w:rPr>
          <w:sz w:val="28"/>
          <w:szCs w:val="28"/>
          <w:lang w:val="ru-RU"/>
        </w:rPr>
        <w:t xml:space="preserve">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54E4">
        <w:rPr>
          <w:sz w:val="28"/>
          <w:szCs w:val="28"/>
          <w:lang w:val="ru-RU"/>
        </w:rPr>
        <w:t>Ивасюк Н.В</w:t>
      </w:r>
      <w:r w:rsidRPr="00CA1FAF">
        <w:rPr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</w:t>
      </w:r>
      <w:r w:rsidR="009D0646">
        <w:rPr>
          <w:sz w:val="28"/>
          <w:szCs w:val="28"/>
          <w:lang w:val="ru-RU"/>
        </w:rPr>
        <w:t>й</w:t>
      </w:r>
      <w:r w:rsidRPr="00CA1FAF">
        <w:rPr>
          <w:sz w:val="28"/>
          <w:szCs w:val="28"/>
          <w:lang w:val="ru-RU"/>
        </w:rPr>
        <w:t xml:space="preserve"> правонарушения </w:t>
      </w:r>
      <w:r w:rsidR="009D0646">
        <w:rPr>
          <w:sz w:val="28"/>
          <w:szCs w:val="28"/>
          <w:lang w:val="ru-RU"/>
        </w:rPr>
        <w:t xml:space="preserve">не </w:t>
      </w:r>
      <w:r w:rsidRPr="00CA1FAF">
        <w:rPr>
          <w:sz w:val="28"/>
          <w:szCs w:val="28"/>
          <w:lang w:val="ru-RU"/>
        </w:rPr>
        <w:t>признал</w:t>
      </w:r>
      <w:r w:rsidR="009D0646">
        <w:rPr>
          <w:sz w:val="28"/>
          <w:szCs w:val="28"/>
          <w:lang w:val="ru-RU"/>
        </w:rPr>
        <w:t>а в полном объеме</w:t>
      </w:r>
      <w:r w:rsidRPr="00CA1FAF">
        <w:rPr>
          <w:sz w:val="28"/>
          <w:szCs w:val="28"/>
          <w:lang w:val="ru-RU"/>
        </w:rPr>
        <w:t xml:space="preserve">, </w:t>
      </w:r>
      <w:r w:rsidR="009D0646">
        <w:rPr>
          <w:sz w:val="28"/>
          <w:szCs w:val="28"/>
          <w:lang w:val="ru-RU"/>
        </w:rPr>
        <w:t xml:space="preserve">показав, что телесные повреждения </w:t>
      </w:r>
      <w:r w:rsidRPr="00883AF4" w:rsidR="00883AF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на не причиняла, а лишь защищалась от нее. 18.01.2025 примерно в 19 часов 15 минут к ней зашла ее соседка – Ярошенко Т.Ф. В этот момент они услышали очень сильный стук в дверь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83AF4" w:rsidR="00883AF4">
        <w:rPr>
          <w:sz w:val="28"/>
          <w:szCs w:val="28"/>
          <w:lang w:val="ru-RU"/>
        </w:rPr>
        <w:t>«</w:t>
      </w:r>
      <w:r w:rsidRPr="00883AF4" w:rsidR="00883AF4">
        <w:rPr>
          <w:sz w:val="28"/>
          <w:szCs w:val="28"/>
          <w:lang w:val="ru-RU"/>
        </w:rPr>
        <w:t>д</w:t>
      </w:r>
      <w:r w:rsidRPr="00883AF4" w:rsidR="00883AF4">
        <w:rPr>
          <w:sz w:val="28"/>
          <w:szCs w:val="28"/>
          <w:lang w:val="ru-RU"/>
        </w:rPr>
        <w:t xml:space="preserve">анные изъяты» </w:t>
      </w:r>
      <w:r>
        <w:rPr>
          <w:sz w:val="28"/>
          <w:szCs w:val="28"/>
          <w:lang w:val="ru-RU"/>
        </w:rPr>
        <w:t>нач</w:t>
      </w:r>
      <w:r>
        <w:rPr>
          <w:sz w:val="28"/>
          <w:szCs w:val="28"/>
          <w:lang w:val="ru-RU"/>
        </w:rPr>
        <w:t xml:space="preserve">ала выражаться нецензурной бранью, нанесла один удар битой по голове. Она отталкивала ее и повредила ей внутреннюю сторону губы. Затем спустился муж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Она не отрицает, что могла расцарапать лицо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однако это было совершено в целя</w:t>
      </w:r>
      <w:r>
        <w:rPr>
          <w:sz w:val="28"/>
          <w:szCs w:val="28"/>
          <w:lang w:val="ru-RU"/>
        </w:rPr>
        <w:t xml:space="preserve">х самообороны. </w:t>
      </w:r>
    </w:p>
    <w:p w:rsidR="00C054E4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 Ивасюк Н.В. – Цыкало Р.А. в судебном заседании просил прекратить производство по делу в отношении Ивасюк Н.В., мотивируя тем, что административное расследование по данному делу проведено с рядом существенных нарушений. </w:t>
      </w:r>
      <w:r w:rsidR="00376496">
        <w:rPr>
          <w:sz w:val="28"/>
          <w:szCs w:val="28"/>
          <w:lang w:val="ru-RU"/>
        </w:rPr>
        <w:t xml:space="preserve">Также указал, что Ивасюк Н.В. лишь защищалась от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 w:rsidR="00376496">
        <w:rPr>
          <w:sz w:val="28"/>
          <w:szCs w:val="28"/>
          <w:lang w:val="ru-RU"/>
        </w:rPr>
        <w:t>которая</w:t>
      </w:r>
      <w:r w:rsidR="00376496">
        <w:rPr>
          <w:sz w:val="28"/>
          <w:szCs w:val="28"/>
          <w:lang w:val="ru-RU"/>
        </w:rPr>
        <w:t xml:space="preserve"> ворвалась к ней в квартиру, нанесла ей один удар битой по голове, умышленно причинив вред здоровью. Ивасюк Н.В. лишь пыталась оттолкнуть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 w:rsidR="00376496">
        <w:rPr>
          <w:sz w:val="28"/>
          <w:szCs w:val="28"/>
          <w:lang w:val="ru-RU"/>
        </w:rPr>
        <w:t xml:space="preserve">каких-либо ударов она ей не наносила. Более того, у Ивасюк Н.В. установлен диагноз: «ушиб мягких тканей головы», что подтверждается справкой из больницы. </w:t>
      </w:r>
    </w:p>
    <w:p w:rsidR="000D2095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2C517C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883AF4" w:rsidR="00883AF4">
        <w:rPr>
          <w:sz w:val="28"/>
          <w:szCs w:val="28"/>
          <w:lang w:val="ru-RU"/>
        </w:rPr>
        <w:t>«данные изъяты»</w:t>
      </w:r>
      <w:r w:rsidR="002C517C">
        <w:rPr>
          <w:sz w:val="28"/>
          <w:szCs w:val="28"/>
          <w:lang w:val="ru-RU"/>
        </w:rPr>
        <w:t>.</w:t>
      </w:r>
      <w:r w:rsidR="002C517C">
        <w:rPr>
          <w:sz w:val="28"/>
          <w:szCs w:val="28"/>
          <w:lang w:val="ru-RU"/>
        </w:rPr>
        <w:t xml:space="preserve"> </w:t>
      </w:r>
      <w:r w:rsidR="001D6E1D">
        <w:rPr>
          <w:sz w:val="28"/>
          <w:szCs w:val="28"/>
          <w:lang w:val="ru-RU"/>
        </w:rPr>
        <w:t>п</w:t>
      </w:r>
      <w:r w:rsidR="001D6E1D">
        <w:rPr>
          <w:sz w:val="28"/>
          <w:szCs w:val="28"/>
          <w:lang w:val="ru-RU"/>
        </w:rPr>
        <w:t xml:space="preserve">ояснила, что </w:t>
      </w:r>
      <w:r w:rsidR="00F0218F">
        <w:rPr>
          <w:sz w:val="28"/>
          <w:szCs w:val="28"/>
          <w:lang w:val="ru-RU"/>
        </w:rPr>
        <w:t>18.01.2025 в вечернее время она с супругом вернулись домой. Услышали очень громкую музыку</w:t>
      </w:r>
      <w:r w:rsidR="00676F97">
        <w:rPr>
          <w:sz w:val="28"/>
          <w:szCs w:val="28"/>
          <w:lang w:val="ru-RU"/>
        </w:rPr>
        <w:t>, доносившуюся</w:t>
      </w:r>
      <w:r w:rsidR="00F0218F">
        <w:rPr>
          <w:sz w:val="28"/>
          <w:szCs w:val="28"/>
          <w:lang w:val="ru-RU"/>
        </w:rPr>
        <w:t xml:space="preserve"> из квартиры Ивасюк Н.В. </w:t>
      </w:r>
      <w:r w:rsidR="00676F97">
        <w:rPr>
          <w:sz w:val="28"/>
          <w:szCs w:val="28"/>
          <w:lang w:val="ru-RU"/>
        </w:rPr>
        <w:t xml:space="preserve">Ее супруг постучал в дверь Ивасюк Н.В., однако ему не открыли. Около полутора часов Ивасюк Н.В. не выключала музыку, провоцируя конфликт. Она спустилась в квартиру к Ивасюк Н.В., в руках у нее ничего не было. Ивасюк Н.В. открыла дверь и сразу же напала на нее, поломала очки, разбила ей губу, расцарапала лицо, наносила хаотичные удары. Она оттолкнула ее от себя. </w:t>
      </w:r>
    </w:p>
    <w:p w:rsidR="00A111B0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Допрошенная</w:t>
      </w:r>
      <w:r w:rsidRPr="0007373B">
        <w:rPr>
          <w:sz w:val="28"/>
          <w:szCs w:val="28"/>
          <w:lang w:val="ru-RU"/>
        </w:rPr>
        <w:t xml:space="preserve"> в судебном заседании в качестве свидетеля </w:t>
      </w:r>
      <w:r>
        <w:rPr>
          <w:sz w:val="28"/>
          <w:szCs w:val="28"/>
          <w:lang w:val="ru-RU"/>
        </w:rPr>
        <w:t>Ярошенко Т.Ф</w:t>
      </w:r>
      <w:r w:rsidRPr="0007373B">
        <w:rPr>
          <w:sz w:val="28"/>
          <w:szCs w:val="28"/>
          <w:lang w:val="ru-RU"/>
        </w:rPr>
        <w:t>., предупрежденн</w:t>
      </w:r>
      <w:r>
        <w:rPr>
          <w:sz w:val="28"/>
          <w:szCs w:val="28"/>
          <w:lang w:val="ru-RU"/>
        </w:rPr>
        <w:t>ая</w:t>
      </w:r>
      <w:r w:rsidRPr="0007373B">
        <w:rPr>
          <w:sz w:val="28"/>
          <w:szCs w:val="28"/>
          <w:lang w:val="ru-RU"/>
        </w:rPr>
        <w:t xml:space="preserve"> об административной ответственности по ст. 17.9 КоАП РФ показал</w:t>
      </w:r>
      <w:r>
        <w:rPr>
          <w:sz w:val="28"/>
          <w:szCs w:val="28"/>
          <w:lang w:val="ru-RU"/>
        </w:rPr>
        <w:t>а</w:t>
      </w:r>
      <w:r w:rsidRPr="0007373B">
        <w:rPr>
          <w:sz w:val="28"/>
          <w:szCs w:val="28"/>
          <w:lang w:val="ru-RU"/>
        </w:rPr>
        <w:t>, что приходится</w:t>
      </w:r>
      <w:r>
        <w:rPr>
          <w:sz w:val="28"/>
          <w:szCs w:val="28"/>
          <w:lang w:val="ru-RU"/>
        </w:rPr>
        <w:t xml:space="preserve"> соседкой Ивасюк Н.В. и </w:t>
      </w:r>
      <w:r w:rsidRPr="00883AF4" w:rsidR="00883AF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. В тот вечер ей позвонил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попросил зайти к </w:t>
      </w:r>
      <w:r>
        <w:rPr>
          <w:sz w:val="28"/>
          <w:szCs w:val="28"/>
          <w:lang w:val="ru-RU"/>
        </w:rPr>
        <w:t>Ивасюк</w:t>
      </w:r>
      <w:r>
        <w:rPr>
          <w:sz w:val="28"/>
          <w:szCs w:val="28"/>
          <w:lang w:val="ru-RU"/>
        </w:rPr>
        <w:t xml:space="preserve"> Н.В., поскольку из ее квартиры доносились громкие звуки. Она пришла в кв</w:t>
      </w:r>
      <w:r>
        <w:rPr>
          <w:sz w:val="28"/>
          <w:szCs w:val="28"/>
          <w:lang w:val="ru-RU"/>
        </w:rPr>
        <w:t xml:space="preserve">артиру Ивасюк Н.В.. буквально через несколько минут они услышали громкий стук в дверь, Ивасюк Н.В. открыла, в этот же момент </w:t>
      </w:r>
      <w:r w:rsidRPr="00883AF4" w:rsidR="00883AF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акинулась на нее, начала причинять ей телесные повреждения, ударила битой по голове. У них началась потасовка, в хо</w:t>
      </w:r>
      <w:r>
        <w:rPr>
          <w:sz w:val="28"/>
          <w:szCs w:val="28"/>
          <w:lang w:val="ru-RU"/>
        </w:rPr>
        <w:t xml:space="preserve">де которой участника конфликта наносили друг другу удары. Она пыталась пресечь этот конфликт. После чего пришел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и забрал </w:t>
      </w:r>
      <w:r w:rsidRPr="00883AF4" w:rsidR="00883AF4">
        <w:rPr>
          <w:sz w:val="28"/>
          <w:szCs w:val="28"/>
          <w:lang w:val="ru-RU"/>
        </w:rPr>
        <w:t>«данные изъяты»</w:t>
      </w:r>
    </w:p>
    <w:p w:rsidR="0007373B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912E1">
        <w:rPr>
          <w:sz w:val="28"/>
          <w:szCs w:val="28"/>
          <w:lang w:val="ru-RU"/>
        </w:rPr>
        <w:t>Допрошенн</w:t>
      </w:r>
      <w:r>
        <w:rPr>
          <w:sz w:val="28"/>
          <w:szCs w:val="28"/>
          <w:lang w:val="ru-RU"/>
        </w:rPr>
        <w:t>ая</w:t>
      </w:r>
      <w:r w:rsidRPr="00E912E1">
        <w:rPr>
          <w:sz w:val="28"/>
          <w:szCs w:val="28"/>
          <w:lang w:val="ru-RU"/>
        </w:rPr>
        <w:t xml:space="preserve"> в судебном заседании в качестве свидетеля </w:t>
      </w:r>
      <w:r>
        <w:rPr>
          <w:sz w:val="28"/>
          <w:szCs w:val="28"/>
          <w:lang w:val="ru-RU"/>
        </w:rPr>
        <w:t>Ивасюк У.В</w:t>
      </w:r>
      <w:r w:rsidRPr="00E912E1">
        <w:rPr>
          <w:sz w:val="28"/>
          <w:szCs w:val="28"/>
          <w:lang w:val="ru-RU"/>
        </w:rPr>
        <w:t>., предупрежденн</w:t>
      </w:r>
      <w:r>
        <w:rPr>
          <w:sz w:val="28"/>
          <w:szCs w:val="28"/>
          <w:lang w:val="ru-RU"/>
        </w:rPr>
        <w:t>ая</w:t>
      </w:r>
      <w:r w:rsidRPr="00E912E1">
        <w:rPr>
          <w:sz w:val="28"/>
          <w:szCs w:val="28"/>
          <w:lang w:val="ru-RU"/>
        </w:rPr>
        <w:t xml:space="preserve"> об административной о</w:t>
      </w:r>
      <w:r w:rsidRPr="00E912E1">
        <w:rPr>
          <w:sz w:val="28"/>
          <w:szCs w:val="28"/>
          <w:lang w:val="ru-RU"/>
        </w:rPr>
        <w:t>тветственности по ст. 17.9 КоАП РФ показал</w:t>
      </w:r>
      <w:r>
        <w:rPr>
          <w:sz w:val="28"/>
          <w:szCs w:val="28"/>
          <w:lang w:val="ru-RU"/>
        </w:rPr>
        <w:t>а</w:t>
      </w:r>
      <w:r w:rsidRPr="00E912E1">
        <w:rPr>
          <w:sz w:val="28"/>
          <w:szCs w:val="28"/>
          <w:lang w:val="ru-RU"/>
        </w:rPr>
        <w:t xml:space="preserve">, что </w:t>
      </w:r>
      <w:r w:rsidRPr="00E912E1">
        <w:rPr>
          <w:sz w:val="28"/>
          <w:szCs w:val="28"/>
          <w:lang w:val="ru-RU"/>
        </w:rPr>
        <w:t>приходится</w:t>
      </w:r>
      <w:r>
        <w:rPr>
          <w:sz w:val="28"/>
          <w:szCs w:val="28"/>
          <w:lang w:val="ru-RU"/>
        </w:rPr>
        <w:t xml:space="preserve"> дочерью Ивасюк Н.В. 18.01.2025 в вечернее время она находилась дома вместе с мамой, занималась домашними делами. К ним зашла соседка –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Затем они услышали громкий стук в дверь, Ивасюк</w:t>
      </w:r>
      <w:r>
        <w:rPr>
          <w:sz w:val="28"/>
          <w:szCs w:val="28"/>
          <w:lang w:val="ru-RU"/>
        </w:rPr>
        <w:t xml:space="preserve"> Н.В. открыла дверь и на нее сразу же набросилась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ударила ей битой в область головы, затем у них началась потасовка. Она пыталась пресечь конфликт, била по рукам </w:t>
      </w:r>
      <w:r w:rsidRPr="00883AF4" w:rsidR="00883AF4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</w:t>
      </w:r>
      <w:r w:rsidRPr="000B3D5E">
        <w:rPr>
          <w:sz w:val="28"/>
          <w:szCs w:val="28"/>
          <w:lang w:val="ru-RU"/>
        </w:rPr>
        <w:t>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2C517C">
        <w:rPr>
          <w:sz w:val="28"/>
          <w:szCs w:val="28"/>
          <w:lang w:val="ru-RU"/>
        </w:rPr>
        <w:t xml:space="preserve">потерпевшую, </w:t>
      </w:r>
      <w:r w:rsidR="001D6E1D">
        <w:rPr>
          <w:sz w:val="28"/>
          <w:szCs w:val="28"/>
          <w:lang w:val="ru-RU"/>
        </w:rPr>
        <w:t xml:space="preserve">допросив свидетелей,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В силу ст. 26.1 КоАП РФ обстоятельствами, подлежащими выяснению по делу об административном правонарушении, являются: наличие события </w:t>
      </w:r>
      <w:r w:rsidRPr="00F513C6">
        <w:rPr>
          <w:sz w:val="28"/>
          <w:szCs w:val="28"/>
          <w:lang w:val="ru-RU"/>
        </w:rPr>
        <w:t>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</w:t>
      </w:r>
      <w:r w:rsidRPr="00F513C6">
        <w:rPr>
          <w:sz w:val="28"/>
          <w:szCs w:val="28"/>
          <w:lang w:val="ru-RU"/>
        </w:rPr>
        <w:t>чение для правильного разрешения дела.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</w:t>
      </w:r>
      <w:r w:rsidRPr="00F513C6">
        <w:rPr>
          <w:sz w:val="28"/>
          <w:szCs w:val="28"/>
          <w:lang w:val="ru-RU"/>
        </w:rPr>
        <w:t xml:space="preserve">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</w:t>
      </w:r>
      <w:r w:rsidRPr="00F513C6">
        <w:rPr>
          <w:sz w:val="28"/>
          <w:szCs w:val="28"/>
          <w:lang w:val="ru-RU"/>
        </w:rPr>
        <w:t>от шестидесяти до ста двадцати часов.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При этом побои - это действия, которые сами по себе не составляют особого вида повреждений, хотя в результате их нанесения могут возникать </w:t>
      </w:r>
      <w:r w:rsidRPr="00F513C6">
        <w:rPr>
          <w:sz w:val="28"/>
          <w:szCs w:val="28"/>
          <w:lang w:val="ru-RU"/>
        </w:rPr>
        <w:t>телесные повреждения (в частности, ссадины, кровоподтеки, небольшие раны, не вл</w:t>
      </w:r>
      <w:r w:rsidRPr="00F513C6">
        <w:rPr>
          <w:sz w:val="28"/>
          <w:szCs w:val="28"/>
          <w:lang w:val="ru-RU"/>
        </w:rPr>
        <w:t>екущие за собой временной утраты трудоспособности или незначительной стойкой утраты общей трудоспособности). Это, прежде всего, действия, причиняющие физическую боль потерпевшему.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К иным насильственным действиям относится причинение боли щипанием, сечением</w:t>
      </w:r>
      <w:r w:rsidRPr="00F513C6">
        <w:rPr>
          <w:sz w:val="28"/>
          <w:szCs w:val="28"/>
          <w:lang w:val="ru-RU"/>
        </w:rPr>
        <w:t>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Обязательным признаком объективной стороны состава указанного административного правонарушения является наступление последств</w:t>
      </w:r>
      <w:r w:rsidRPr="00F513C6">
        <w:rPr>
          <w:sz w:val="28"/>
          <w:szCs w:val="28"/>
          <w:lang w:val="ru-RU"/>
        </w:rPr>
        <w:t>ий в виде физической боли.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Из материалов дела об административном правонарушении следует, что </w:t>
      </w:r>
      <w:r w:rsidR="00676F97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 xml:space="preserve">., находясь по адресу: г. Симферополь, </w:t>
      </w:r>
      <w:r>
        <w:rPr>
          <w:sz w:val="28"/>
          <w:szCs w:val="28"/>
          <w:lang w:val="ru-RU"/>
        </w:rPr>
        <w:t>ул. Гавена, 99, кв. 15</w:t>
      </w:r>
      <w:r w:rsidRPr="00F513C6">
        <w:rPr>
          <w:sz w:val="28"/>
          <w:szCs w:val="28"/>
          <w:lang w:val="ru-RU"/>
        </w:rPr>
        <w:t>, причинил</w:t>
      </w:r>
      <w:r>
        <w:rPr>
          <w:sz w:val="28"/>
          <w:szCs w:val="28"/>
          <w:lang w:val="ru-RU"/>
        </w:rPr>
        <w:t>а</w:t>
      </w:r>
      <w:r w:rsidRPr="00F513C6">
        <w:rPr>
          <w:sz w:val="28"/>
          <w:szCs w:val="28"/>
          <w:lang w:val="ru-RU"/>
        </w:rPr>
        <w:t xml:space="preserve"> телесные повреждения </w:t>
      </w:r>
      <w:r w:rsidRPr="00883AF4" w:rsidR="00883AF4">
        <w:rPr>
          <w:sz w:val="28"/>
          <w:szCs w:val="28"/>
          <w:lang w:val="ru-RU"/>
        </w:rPr>
        <w:t>«данные изъяты»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Фактические обстоятельства совершенного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 w:rsidRPr="00F513C6">
        <w:rPr>
          <w:sz w:val="28"/>
          <w:szCs w:val="28"/>
          <w:lang w:val="ru-RU"/>
        </w:rPr>
        <w:t xml:space="preserve">правонарушения, подтверждаются имеющимися в материалах дела доказательствами и исследованными мировым судьей: протоколом об административном правонарушении </w:t>
      </w:r>
      <w:r>
        <w:rPr>
          <w:sz w:val="28"/>
          <w:szCs w:val="28"/>
          <w:lang w:val="ru-RU"/>
        </w:rPr>
        <w:t>82 01 №2661</w:t>
      </w:r>
      <w:r w:rsidR="00676F97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от 17.03.2025</w:t>
      </w:r>
      <w:r w:rsidRPr="00F513C6">
        <w:rPr>
          <w:sz w:val="28"/>
          <w:szCs w:val="28"/>
          <w:lang w:val="ru-RU"/>
        </w:rPr>
        <w:t>, который составле</w:t>
      </w:r>
      <w:r w:rsidRPr="00F513C6">
        <w:rPr>
          <w:sz w:val="28"/>
          <w:szCs w:val="28"/>
          <w:lang w:val="ru-RU"/>
        </w:rPr>
        <w:t>н компетентным лицом в соответствие с требованиями ст.28.2 КоАП РФ; заявлени</w:t>
      </w:r>
      <w:r>
        <w:rPr>
          <w:sz w:val="28"/>
          <w:szCs w:val="28"/>
          <w:lang w:val="ru-RU"/>
        </w:rPr>
        <w:t>ем</w:t>
      </w:r>
      <w:r w:rsidRPr="00F513C6">
        <w:rPr>
          <w:sz w:val="28"/>
          <w:szCs w:val="28"/>
          <w:lang w:val="ru-RU"/>
        </w:rPr>
        <w:t xml:space="preserve">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 w:rsidRPr="00F513C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18.01.2025</w:t>
      </w:r>
      <w:r w:rsidRPr="00F513C6">
        <w:rPr>
          <w:sz w:val="28"/>
          <w:szCs w:val="28"/>
          <w:lang w:val="ru-RU"/>
        </w:rPr>
        <w:t xml:space="preserve"> о принятии мер к </w:t>
      </w:r>
      <w:r w:rsidR="00676F97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 xml:space="preserve">.; </w:t>
      </w:r>
      <w:r>
        <w:rPr>
          <w:sz w:val="28"/>
          <w:szCs w:val="28"/>
          <w:lang w:val="ru-RU"/>
        </w:rPr>
        <w:t xml:space="preserve">письменными объяснениями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от 04.02.2025;</w:t>
      </w:r>
      <w:r>
        <w:rPr>
          <w:sz w:val="28"/>
          <w:szCs w:val="28"/>
          <w:lang w:val="ru-RU"/>
        </w:rPr>
        <w:t xml:space="preserve"> справкой ГБУЗ РК «</w:t>
      </w:r>
      <w:r>
        <w:rPr>
          <w:sz w:val="28"/>
          <w:szCs w:val="28"/>
          <w:lang w:val="ru-RU"/>
        </w:rPr>
        <w:t>Симферопольская</w:t>
      </w:r>
      <w:r>
        <w:rPr>
          <w:sz w:val="28"/>
          <w:szCs w:val="28"/>
          <w:lang w:val="ru-RU"/>
        </w:rPr>
        <w:t xml:space="preserve"> КБ СМП №6» от 18.01.2025, в с</w:t>
      </w:r>
      <w:r>
        <w:rPr>
          <w:sz w:val="28"/>
          <w:szCs w:val="28"/>
          <w:lang w:val="ru-RU"/>
        </w:rPr>
        <w:t xml:space="preserve">оответствии с которой у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обнаружен</w:t>
      </w:r>
      <w:r w:rsidR="00C0233F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ушиб</w:t>
      </w:r>
      <w:r w:rsidR="00C0233F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C0233F">
        <w:rPr>
          <w:sz w:val="28"/>
          <w:szCs w:val="28"/>
          <w:lang w:val="ru-RU"/>
        </w:rPr>
        <w:t xml:space="preserve">и ссадины лица. </w:t>
      </w:r>
      <w:r>
        <w:rPr>
          <w:sz w:val="28"/>
          <w:szCs w:val="28"/>
          <w:lang w:val="ru-RU"/>
        </w:rPr>
        <w:t xml:space="preserve">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Кроме того, вина </w:t>
      </w:r>
      <w:r w:rsidRPr="00C0233F" w:rsidR="00C0233F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>., в совершении вменяемого е</w:t>
      </w:r>
      <w:r>
        <w:rPr>
          <w:sz w:val="28"/>
          <w:szCs w:val="28"/>
          <w:lang w:val="ru-RU"/>
        </w:rPr>
        <w:t>й</w:t>
      </w:r>
      <w:r w:rsidRPr="00F513C6">
        <w:rPr>
          <w:sz w:val="28"/>
          <w:szCs w:val="28"/>
          <w:lang w:val="ru-RU"/>
        </w:rPr>
        <w:t xml:space="preserve"> правонарушения, подтверждается показаниями  потерпевшей </w:t>
      </w:r>
      <w:r w:rsidRPr="00883AF4" w:rsidR="00883AF4">
        <w:rPr>
          <w:sz w:val="28"/>
          <w:szCs w:val="28"/>
          <w:lang w:val="ru-RU"/>
        </w:rPr>
        <w:t>«данные изъяты»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При этом основания полагать, что потерпевшая оговарива</w:t>
      </w:r>
      <w:r w:rsidRPr="00F513C6">
        <w:rPr>
          <w:sz w:val="28"/>
          <w:szCs w:val="28"/>
          <w:lang w:val="ru-RU"/>
        </w:rPr>
        <w:t xml:space="preserve">ет </w:t>
      </w:r>
      <w:r w:rsidR="00C0233F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 xml:space="preserve">., у мирового судьи отсутствуют, поскольку данные ею показания </w:t>
      </w:r>
      <w:r w:rsidR="004B4D91">
        <w:rPr>
          <w:sz w:val="28"/>
          <w:szCs w:val="28"/>
          <w:lang w:val="ru-RU"/>
        </w:rPr>
        <w:t xml:space="preserve">в части причинения ей телесных повреждений </w:t>
      </w:r>
      <w:r w:rsidRPr="00F513C6">
        <w:rPr>
          <w:sz w:val="28"/>
          <w:szCs w:val="28"/>
          <w:lang w:val="ru-RU"/>
        </w:rPr>
        <w:t>логичны, последовательны и согласуются с иными доказательствами по делу.</w:t>
      </w:r>
    </w:p>
    <w:p w:rsidR="00C0233F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233F">
        <w:rPr>
          <w:sz w:val="28"/>
          <w:szCs w:val="28"/>
          <w:lang w:val="ru-RU"/>
        </w:rPr>
        <w:t xml:space="preserve">Доказательств тому, что потерпевшая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 w:rsidRPr="00C0233F">
        <w:rPr>
          <w:sz w:val="28"/>
          <w:szCs w:val="28"/>
          <w:lang w:val="ru-RU"/>
        </w:rPr>
        <w:t>получила теле</w:t>
      </w:r>
      <w:r w:rsidRPr="00C0233F">
        <w:rPr>
          <w:sz w:val="28"/>
          <w:szCs w:val="28"/>
          <w:lang w:val="ru-RU"/>
        </w:rPr>
        <w:t xml:space="preserve">сные повреждения при иных обстоятельствах, материалы дела не содержат. Довод </w:t>
      </w:r>
      <w:r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 xml:space="preserve">. о том, что она </w:t>
      </w:r>
      <w:r>
        <w:rPr>
          <w:sz w:val="28"/>
          <w:szCs w:val="28"/>
          <w:lang w:val="ru-RU"/>
        </w:rPr>
        <w:t xml:space="preserve">защищалась от действий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не является основанием для освобождения ее от ответственности, поскольку</w:t>
      </w:r>
      <w:r w:rsidRPr="00C0233F">
        <w:rPr>
          <w:sz w:val="28"/>
          <w:szCs w:val="28"/>
          <w:lang w:val="ru-RU"/>
        </w:rPr>
        <w:t xml:space="preserve"> обоюдное причинение телесных повреждений </w:t>
      </w:r>
      <w:r w:rsidRPr="00C0233F">
        <w:rPr>
          <w:sz w:val="28"/>
          <w:szCs w:val="28"/>
          <w:lang w:val="ru-RU"/>
        </w:rPr>
        <w:t xml:space="preserve">не исключает привлечение </w:t>
      </w:r>
      <w:r w:rsidRPr="00C0233F">
        <w:rPr>
          <w:sz w:val="28"/>
          <w:szCs w:val="28"/>
          <w:lang w:val="ru-RU"/>
        </w:rPr>
        <w:t>к</w:t>
      </w:r>
      <w:r w:rsidRPr="00C0233F">
        <w:rPr>
          <w:sz w:val="28"/>
          <w:szCs w:val="28"/>
          <w:lang w:val="ru-RU"/>
        </w:rPr>
        <w:t xml:space="preserve"> установленной законом ответственности каждого из виновных.</w:t>
      </w:r>
    </w:p>
    <w:p w:rsidR="00C0233F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Показания свидетелей, допрошенных в судебном заседании, не опровергают факта причинения Ивасюк Н.В. телесных повреждений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посколь</w:t>
      </w:r>
      <w:r>
        <w:rPr>
          <w:sz w:val="28"/>
          <w:szCs w:val="28"/>
          <w:lang w:val="ru-RU"/>
        </w:rPr>
        <w:t>ку, как указывают свидетел</w:t>
      </w:r>
      <w:r>
        <w:rPr>
          <w:sz w:val="28"/>
          <w:szCs w:val="28"/>
          <w:lang w:val="ru-RU"/>
        </w:rPr>
        <w:t xml:space="preserve">и, между Ивасюк Н.В. и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завязалась потасовка, в ходе которой они наносили удары друг другу. </w:t>
      </w:r>
    </w:p>
    <w:p w:rsidR="002778DD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233F">
        <w:rPr>
          <w:sz w:val="28"/>
          <w:szCs w:val="28"/>
          <w:lang w:val="ru-RU"/>
        </w:rPr>
        <w:t xml:space="preserve">Доводы защитника </w:t>
      </w:r>
      <w:r>
        <w:rPr>
          <w:sz w:val="28"/>
          <w:szCs w:val="28"/>
          <w:lang w:val="ru-RU"/>
        </w:rPr>
        <w:t xml:space="preserve">Цыкало Р.А. </w:t>
      </w:r>
      <w:r w:rsidRPr="00C0233F">
        <w:rPr>
          <w:sz w:val="28"/>
          <w:szCs w:val="28"/>
          <w:lang w:val="ru-RU"/>
        </w:rPr>
        <w:t xml:space="preserve">о допущенных процессуальных нарушениях при проведении административного расследования, которые, по </w:t>
      </w:r>
      <w:r>
        <w:rPr>
          <w:sz w:val="28"/>
          <w:szCs w:val="28"/>
          <w:lang w:val="ru-RU"/>
        </w:rPr>
        <w:t>его</w:t>
      </w:r>
      <w:r w:rsidRPr="00C0233F">
        <w:rPr>
          <w:sz w:val="28"/>
          <w:szCs w:val="28"/>
          <w:lang w:val="ru-RU"/>
        </w:rPr>
        <w:t xml:space="preserve"> мнению влекут недопустимость всех доказательств добытых по делу в ходе административного расследования не опровергают выводы о наличии в действиях </w:t>
      </w:r>
      <w:r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>. состава административного правонарушения, ответственность за которое установлена статьей 6.1.1 К</w:t>
      </w:r>
      <w:r w:rsidRPr="00C0233F">
        <w:rPr>
          <w:sz w:val="28"/>
          <w:szCs w:val="28"/>
          <w:lang w:val="ru-RU"/>
        </w:rPr>
        <w:t xml:space="preserve">оАП РФ, и не свидетельствуют о наличии существенных нарушений процессуальных требований при производстве по </w:t>
      </w:r>
      <w:r w:rsidRPr="00C0233F">
        <w:rPr>
          <w:sz w:val="28"/>
          <w:szCs w:val="28"/>
          <w:lang w:val="ru-RU"/>
        </w:rPr>
        <w:t xml:space="preserve">данному делу, не позволивших полно, всесторонне и объективно рассмотреть дело об административном правонарушении. </w:t>
      </w:r>
    </w:p>
    <w:p w:rsidR="00C0233F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233F">
        <w:rPr>
          <w:sz w:val="28"/>
          <w:szCs w:val="28"/>
          <w:lang w:val="ru-RU"/>
        </w:rPr>
        <w:t xml:space="preserve">Так, довод о том, что </w:t>
      </w:r>
      <w:r w:rsidR="002778DD"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>.</w:t>
      </w:r>
      <w:r w:rsidRPr="00C0233F">
        <w:rPr>
          <w:sz w:val="28"/>
          <w:szCs w:val="28"/>
          <w:lang w:val="ru-RU"/>
        </w:rPr>
        <w:t xml:space="preserve"> не был</w:t>
      </w:r>
      <w:r w:rsidR="002778DD">
        <w:rPr>
          <w:sz w:val="28"/>
          <w:szCs w:val="28"/>
          <w:lang w:val="ru-RU"/>
        </w:rPr>
        <w:t>а</w:t>
      </w:r>
      <w:r w:rsidRPr="00C0233F">
        <w:rPr>
          <w:sz w:val="28"/>
          <w:szCs w:val="28"/>
          <w:lang w:val="ru-RU"/>
        </w:rPr>
        <w:t xml:space="preserve"> ознакомлен</w:t>
      </w:r>
      <w:r w:rsidR="002778DD">
        <w:rPr>
          <w:sz w:val="28"/>
          <w:szCs w:val="28"/>
          <w:lang w:val="ru-RU"/>
        </w:rPr>
        <w:t>а</w:t>
      </w:r>
      <w:r w:rsidRPr="00C0233F">
        <w:rPr>
          <w:sz w:val="28"/>
          <w:szCs w:val="28"/>
          <w:lang w:val="ru-RU"/>
        </w:rPr>
        <w:t xml:space="preserve"> с определением о возбуждении дела об административном правонарушении и проведении административного расследования, что права е</w:t>
      </w:r>
      <w:r w:rsidR="002778DD">
        <w:rPr>
          <w:sz w:val="28"/>
          <w:szCs w:val="28"/>
          <w:lang w:val="ru-RU"/>
        </w:rPr>
        <w:t>й</w:t>
      </w:r>
      <w:r w:rsidRPr="00C0233F">
        <w:rPr>
          <w:sz w:val="28"/>
          <w:szCs w:val="28"/>
          <w:lang w:val="ru-RU"/>
        </w:rPr>
        <w:t xml:space="preserve"> не разъяснялись, не является основанием для вывода о существенном нарушении права </w:t>
      </w:r>
      <w:r w:rsidR="002778DD"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>. на защиту. Пр</w:t>
      </w:r>
      <w:r w:rsidRPr="00C0233F">
        <w:rPr>
          <w:sz w:val="28"/>
          <w:szCs w:val="28"/>
          <w:lang w:val="ru-RU"/>
        </w:rPr>
        <w:t xml:space="preserve">и этом мировой судья учитывает, что </w:t>
      </w:r>
      <w:r w:rsidRPr="002778DD" w:rsidR="002778DD"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>. присутствовал</w:t>
      </w:r>
      <w:r w:rsidR="002778DD">
        <w:rPr>
          <w:sz w:val="28"/>
          <w:szCs w:val="28"/>
          <w:lang w:val="ru-RU"/>
        </w:rPr>
        <w:t>а</w:t>
      </w:r>
      <w:r w:rsidRPr="00C0233F">
        <w:rPr>
          <w:sz w:val="28"/>
          <w:szCs w:val="28"/>
          <w:lang w:val="ru-RU"/>
        </w:rPr>
        <w:t xml:space="preserve"> при составлении протокола об административном правонарушении, е</w:t>
      </w:r>
      <w:r w:rsidR="002778DD">
        <w:rPr>
          <w:sz w:val="28"/>
          <w:szCs w:val="28"/>
          <w:lang w:val="ru-RU"/>
        </w:rPr>
        <w:t>й</w:t>
      </w:r>
      <w:r w:rsidRPr="00C0233F">
        <w:rPr>
          <w:sz w:val="28"/>
          <w:szCs w:val="28"/>
          <w:lang w:val="ru-RU"/>
        </w:rPr>
        <w:t xml:space="preserve"> были разъяснены права, предусмотренные статьей 51 Конституции Российской Федерации, статьей 25.1 Кодекса Российской Федерации об</w:t>
      </w:r>
      <w:r w:rsidRPr="00C0233F">
        <w:rPr>
          <w:sz w:val="28"/>
          <w:szCs w:val="28"/>
          <w:lang w:val="ru-RU"/>
        </w:rPr>
        <w:t xml:space="preserve"> административных правонарушениях, в том числе право на ознакомление с материалами дела об административном правонарушении, о чем свидетельствует е</w:t>
      </w:r>
      <w:r w:rsidR="002778DD">
        <w:rPr>
          <w:sz w:val="28"/>
          <w:szCs w:val="28"/>
          <w:lang w:val="ru-RU"/>
        </w:rPr>
        <w:t>е</w:t>
      </w:r>
      <w:r w:rsidRPr="00C0233F">
        <w:rPr>
          <w:sz w:val="28"/>
          <w:szCs w:val="28"/>
          <w:lang w:val="ru-RU"/>
        </w:rPr>
        <w:t xml:space="preserve"> подпись в соответствующей графе процессуального документа, а также не отрицалось и самим лицом, в отношении</w:t>
      </w:r>
      <w:r w:rsidRPr="00C0233F">
        <w:rPr>
          <w:sz w:val="28"/>
          <w:szCs w:val="28"/>
          <w:lang w:val="ru-RU"/>
        </w:rPr>
        <w:t xml:space="preserve"> которого ведется производство по делу, в судебном заседании. Каких-либо доводов о том, каким образом вышеуказанное нарушение создало препятствие </w:t>
      </w:r>
      <w:r w:rsidRPr="002778DD" w:rsidR="002778DD">
        <w:rPr>
          <w:sz w:val="28"/>
          <w:szCs w:val="28"/>
          <w:lang w:val="ru-RU"/>
        </w:rPr>
        <w:t>Ивасюк Н.В</w:t>
      </w:r>
      <w:r w:rsidRPr="00C0233F">
        <w:rPr>
          <w:sz w:val="28"/>
          <w:szCs w:val="28"/>
          <w:lang w:val="ru-RU"/>
        </w:rPr>
        <w:t>. в реализации е</w:t>
      </w:r>
      <w:r w:rsidR="002778DD">
        <w:rPr>
          <w:sz w:val="28"/>
          <w:szCs w:val="28"/>
          <w:lang w:val="ru-RU"/>
        </w:rPr>
        <w:t>е</w:t>
      </w:r>
      <w:r w:rsidRPr="00C0233F">
        <w:rPr>
          <w:sz w:val="28"/>
          <w:szCs w:val="28"/>
          <w:lang w:val="ru-RU"/>
        </w:rPr>
        <w:t xml:space="preserve"> прав, последн</w:t>
      </w:r>
      <w:r w:rsidR="002778DD">
        <w:rPr>
          <w:sz w:val="28"/>
          <w:szCs w:val="28"/>
          <w:lang w:val="ru-RU"/>
        </w:rPr>
        <w:t>ей</w:t>
      </w:r>
      <w:r w:rsidRPr="00C0233F">
        <w:rPr>
          <w:sz w:val="28"/>
          <w:szCs w:val="28"/>
          <w:lang w:val="ru-RU"/>
        </w:rPr>
        <w:t xml:space="preserve"> не приведено.</w:t>
      </w:r>
      <w:r w:rsidR="002778DD">
        <w:rPr>
          <w:sz w:val="28"/>
          <w:szCs w:val="28"/>
          <w:lang w:val="ru-RU"/>
        </w:rPr>
        <w:t xml:space="preserve"> </w:t>
      </w:r>
    </w:p>
    <w:p w:rsidR="002778DD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по ходатайству Ивасюк Н.В. и ее защитни</w:t>
      </w:r>
      <w:r>
        <w:rPr>
          <w:sz w:val="28"/>
          <w:szCs w:val="28"/>
          <w:lang w:val="ru-RU"/>
        </w:rPr>
        <w:t xml:space="preserve">ка, были допрошены свидетели – очевидцы конфликта, в связи с чем право Ивасюк Н.В. на защиту, о чем указывает защитник в письменных пояснениях, не нарушено. </w:t>
      </w:r>
    </w:p>
    <w:p w:rsidR="002778DD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778DD">
        <w:rPr>
          <w:sz w:val="28"/>
          <w:szCs w:val="28"/>
          <w:lang w:val="ru-RU"/>
        </w:rPr>
        <w:t>В соответствии с Кодексом Российской Федерации об административных правонарушениях протокол об адм</w:t>
      </w:r>
      <w:r w:rsidRPr="002778DD">
        <w:rPr>
          <w:sz w:val="28"/>
          <w:szCs w:val="28"/>
          <w:lang w:val="ru-RU"/>
        </w:rPr>
        <w:t>инистративном правонарушении составляется немедленно после выявления совершения административного правонарушения, а в случае проведения административного расследования протокол об административном правонарушении составляется по окончании расследования. При</w:t>
      </w:r>
      <w:r w:rsidRPr="002778DD">
        <w:rPr>
          <w:sz w:val="28"/>
          <w:szCs w:val="28"/>
          <w:lang w:val="ru-RU"/>
        </w:rPr>
        <w:t xml:space="preserve"> этом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ходатайству должностного лица, в производстве которого</w:t>
      </w:r>
      <w:r w:rsidRPr="002778DD">
        <w:rPr>
          <w:sz w:val="28"/>
          <w:szCs w:val="28"/>
          <w:lang w:val="ru-RU"/>
        </w:rPr>
        <w:t xml:space="preserve"> находится дело, может быть продлен решением руководителя органа, в производстве которого находится дело об административном правонарушении, или его заместителя на срок не более одного месяца (части 1 и 3 статьи 28.5, пункт 1 части 5 и часть 6 статьи 28.7)</w:t>
      </w:r>
      <w:r w:rsidRPr="002778DD">
        <w:rPr>
          <w:sz w:val="28"/>
          <w:szCs w:val="28"/>
          <w:lang w:val="ru-RU"/>
        </w:rPr>
        <w:t>.</w:t>
      </w:r>
    </w:p>
    <w:p w:rsidR="002778DD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доказательств направления Ивасюк</w:t>
      </w:r>
      <w:r>
        <w:rPr>
          <w:sz w:val="28"/>
          <w:szCs w:val="28"/>
          <w:lang w:val="ru-RU"/>
        </w:rPr>
        <w:t xml:space="preserve"> Н.В. копии определения о продлении срока административного расследования не нарушает ее права и законные интересы, поскольку, как было указано выше, последняя не была лишена возможности ознакомиться со всеми имеющимися материалами дела. </w:t>
      </w:r>
    </w:p>
    <w:p w:rsidR="002778DD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Вопреки утвержден</w:t>
      </w:r>
      <w:r>
        <w:rPr>
          <w:sz w:val="28"/>
          <w:szCs w:val="28"/>
          <w:lang w:val="ru-RU"/>
        </w:rPr>
        <w:t xml:space="preserve">иям защитника, протокол об административном правонарушении был составлен в присутствии Ивасюк Н.В., указанные обстоятельства не оспаривались и самой Ивасюк Н.В. в судебном заседании.  </w:t>
      </w:r>
    </w:p>
    <w:p w:rsidR="00B27221" w:rsidRPr="00F513C6" w:rsidP="004901E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Утверждения </w:t>
      </w:r>
      <w:r w:rsidR="002778DD">
        <w:rPr>
          <w:sz w:val="28"/>
          <w:szCs w:val="28"/>
          <w:lang w:val="ru-RU"/>
        </w:rPr>
        <w:t>Ивасюк Н.В.</w:t>
      </w:r>
      <w:r>
        <w:rPr>
          <w:sz w:val="28"/>
          <w:szCs w:val="28"/>
          <w:lang w:val="ru-RU"/>
        </w:rPr>
        <w:t xml:space="preserve"> о том, что </w:t>
      </w:r>
      <w:r w:rsidRPr="00883AF4" w:rsidR="00883AF4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наносила ей удары бит</w:t>
      </w:r>
      <w:r>
        <w:rPr>
          <w:sz w:val="28"/>
          <w:szCs w:val="28"/>
          <w:lang w:val="ru-RU"/>
        </w:rPr>
        <w:t xml:space="preserve">ой, своего подтверждения не нашли, поскольку опровергаются письменными материалами дела. </w:t>
      </w:r>
      <w:r w:rsidR="002778DD">
        <w:rPr>
          <w:sz w:val="28"/>
          <w:szCs w:val="28"/>
          <w:lang w:val="ru-RU"/>
        </w:rPr>
        <w:t xml:space="preserve">Суд относится критически к показаниям свидетелей в части орудия причинения Ивасюк Н.В. телесных повреждений. 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Достоверность и допустимость исследованных доказательств</w:t>
      </w:r>
      <w:r w:rsidRPr="00F513C6">
        <w:rPr>
          <w:sz w:val="28"/>
          <w:szCs w:val="28"/>
          <w:lang w:val="ru-RU"/>
        </w:rPr>
        <w:t xml:space="preserve"> сомнений не вызывает и их совокупность является достаточной для вывода о наличии в действиях </w:t>
      </w:r>
      <w:r w:rsidRPr="00FE0BCE" w:rsidR="00FE0BCE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 xml:space="preserve">. состава административного правонарушения, </w:t>
      </w:r>
      <w:r w:rsidRPr="00F513C6">
        <w:rPr>
          <w:sz w:val="28"/>
          <w:szCs w:val="28"/>
          <w:lang w:val="ru-RU"/>
        </w:rPr>
        <w:t xml:space="preserve">предусмотренного статьей 6.1.1 Кодекса Российской Федерации об административных правонарушениях, а именно: </w:t>
      </w:r>
      <w:r w:rsidRPr="00F513C6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При разрешени</w:t>
      </w:r>
      <w:r w:rsidRPr="00F513C6">
        <w:rPr>
          <w:sz w:val="28"/>
          <w:szCs w:val="28"/>
          <w:lang w:val="ru-RU"/>
        </w:rPr>
        <w:t>и вопроса о применении административного наказания, принимается во внимание характер правонарушения, степень его общественной опасности, отношение виновного к содеянному, его личность, отсутствие обстоятельств, смягчающих и отягчающих административную отве</w:t>
      </w:r>
      <w:r w:rsidRPr="00F513C6">
        <w:rPr>
          <w:sz w:val="28"/>
          <w:szCs w:val="28"/>
          <w:lang w:val="ru-RU"/>
        </w:rPr>
        <w:t>тственность.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Принимая во внимание вышеуказанные обстоятельства, мировой судья  считает возможным назначить </w:t>
      </w:r>
      <w:r w:rsidRPr="00FE0BCE" w:rsidR="00FE0BCE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>. наказание в виде штрафа, установленного в пределах санкции ст. 6.1.1 КоАП РФ.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Данное наказание мировой судья считает соразмерным совершен</w:t>
      </w:r>
      <w:r w:rsidRPr="00F513C6">
        <w:rPr>
          <w:sz w:val="28"/>
          <w:szCs w:val="28"/>
          <w:lang w:val="ru-RU"/>
        </w:rPr>
        <w:t xml:space="preserve">ному 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 w:rsidRPr="00FE0BCE" w:rsidR="00FE0BCE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>., мировым су</w:t>
      </w:r>
      <w:r w:rsidRPr="00F513C6">
        <w:rPr>
          <w:sz w:val="28"/>
          <w:szCs w:val="28"/>
          <w:lang w:val="ru-RU"/>
        </w:rPr>
        <w:t xml:space="preserve">дьей не усматривается.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Оснований для прекращения производства по делу об административном правонарушении в соответствии с положениями статьи 24.5 КоАП РФ не установлено.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Срок давности привлечения </w:t>
      </w:r>
      <w:r w:rsidRPr="00FE0BCE" w:rsidR="00FE0BCE">
        <w:rPr>
          <w:sz w:val="28"/>
          <w:szCs w:val="28"/>
          <w:lang w:val="ru-RU"/>
        </w:rPr>
        <w:t>Ивасюк Н.В</w:t>
      </w:r>
      <w:r w:rsidRPr="00F513C6">
        <w:rPr>
          <w:sz w:val="28"/>
          <w:szCs w:val="28"/>
          <w:lang w:val="ru-RU"/>
        </w:rPr>
        <w:t>. к административной ответственности, установленн</w:t>
      </w:r>
      <w:r w:rsidRPr="00F513C6">
        <w:rPr>
          <w:sz w:val="28"/>
          <w:szCs w:val="28"/>
          <w:lang w:val="ru-RU"/>
        </w:rPr>
        <w:t xml:space="preserve">ый ст. 4.5 КоАП РФ,  не истек. </w:t>
      </w:r>
    </w:p>
    <w:p w:rsidR="000D2095" w:rsidRPr="000B3D5E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E0BCE">
        <w:rPr>
          <w:sz w:val="28"/>
          <w:szCs w:val="28"/>
          <w:lang w:val="ru-RU"/>
        </w:rPr>
        <w:t>Ивасюк Наталь</w:t>
      </w:r>
      <w:r>
        <w:rPr>
          <w:sz w:val="28"/>
          <w:szCs w:val="28"/>
          <w:lang w:val="ru-RU"/>
        </w:rPr>
        <w:t>ю</w:t>
      </w:r>
      <w:r w:rsidRPr="00FE0BCE">
        <w:rPr>
          <w:sz w:val="28"/>
          <w:szCs w:val="28"/>
          <w:lang w:val="ru-RU"/>
        </w:rPr>
        <w:t xml:space="preserve"> Валериевн</w:t>
      </w:r>
      <w:r>
        <w:rPr>
          <w:sz w:val="28"/>
          <w:szCs w:val="28"/>
          <w:lang w:val="ru-RU"/>
        </w:rPr>
        <w:t>у</w:t>
      </w:r>
      <w:r w:rsidRPr="00FE0BCE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признать виновн</w:t>
      </w:r>
      <w:r w:rsidR="001F653F">
        <w:rPr>
          <w:sz w:val="28"/>
          <w:szCs w:val="28"/>
          <w:lang w:val="ru-RU"/>
        </w:rPr>
        <w:t>ой</w:t>
      </w:r>
      <w:r w:rsidRPr="000B3D5E" w:rsidR="000D2095">
        <w:rPr>
          <w:sz w:val="28"/>
          <w:szCs w:val="28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</w:t>
      </w:r>
      <w:r w:rsidRPr="008C4C7B">
        <w:rPr>
          <w:sz w:val="28"/>
          <w:szCs w:val="28"/>
          <w:lang w:val="ru-RU"/>
        </w:rPr>
        <w:t>и назначить е</w:t>
      </w:r>
      <w:r w:rsidR="001F653F">
        <w:rPr>
          <w:sz w:val="28"/>
          <w:szCs w:val="28"/>
          <w:lang w:val="ru-RU"/>
        </w:rPr>
        <w:t>й</w:t>
      </w:r>
      <w:r w:rsidRPr="008C4C7B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5 000 (пять тысяч) рублей.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Реквизиты для оплаты штрафа: Получатель:  УФК по Республике Крым (Минист</w:t>
      </w:r>
      <w:r w:rsidRPr="008C4C7B">
        <w:rPr>
          <w:sz w:val="28"/>
          <w:szCs w:val="28"/>
          <w:lang w:val="ru-RU"/>
        </w:rPr>
        <w:t>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</w:t>
      </w:r>
      <w:r w:rsidRPr="008C4C7B">
        <w:rPr>
          <w:sz w:val="28"/>
          <w:szCs w:val="28"/>
          <w:lang w:val="ru-RU"/>
        </w:rPr>
        <w:t xml:space="preserve">лике Крым г. Симферополь, БИК: 013510002, Единый казначейский счет: 40102810645370000035, Казначейский счет: 03100643000000017500, УИН </w:t>
      </w:r>
      <w:r w:rsidRPr="00FE0BCE" w:rsidR="00FE0BCE">
        <w:rPr>
          <w:sz w:val="28"/>
          <w:szCs w:val="28"/>
          <w:lang w:val="ru-RU"/>
        </w:rPr>
        <w:t>0410760300195001382506110</w:t>
      </w:r>
      <w:r w:rsidRPr="008C4C7B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1F653F">
        <w:rPr>
          <w:sz w:val="28"/>
          <w:szCs w:val="28"/>
          <w:lang w:val="ru-RU"/>
        </w:rPr>
        <w:t>13</w:t>
      </w:r>
      <w:r w:rsidR="00FE0BCE">
        <w:rPr>
          <w:sz w:val="28"/>
          <w:szCs w:val="28"/>
          <w:lang w:val="ru-RU"/>
        </w:rPr>
        <w:t>8</w:t>
      </w:r>
      <w:r w:rsidRPr="008C4C7B">
        <w:rPr>
          <w:sz w:val="28"/>
          <w:szCs w:val="28"/>
          <w:lang w:val="ru-RU"/>
        </w:rPr>
        <w:t>/19/202</w:t>
      </w:r>
      <w:r w:rsidR="001F653F">
        <w:rPr>
          <w:sz w:val="28"/>
          <w:szCs w:val="28"/>
          <w:lang w:val="ru-RU"/>
        </w:rPr>
        <w:t>5</w:t>
      </w:r>
      <w:r w:rsidRPr="008C4C7B">
        <w:rPr>
          <w:sz w:val="28"/>
          <w:szCs w:val="28"/>
          <w:lang w:val="ru-RU"/>
        </w:rPr>
        <w:t xml:space="preserve"> от </w:t>
      </w:r>
      <w:r w:rsidR="001F653F">
        <w:rPr>
          <w:sz w:val="28"/>
          <w:szCs w:val="28"/>
          <w:lang w:val="ru-RU"/>
        </w:rPr>
        <w:t>01.04.2025</w:t>
      </w:r>
      <w:r w:rsidRPr="008C4C7B">
        <w:rPr>
          <w:sz w:val="28"/>
          <w:szCs w:val="28"/>
          <w:lang w:val="ru-RU"/>
        </w:rPr>
        <w:t xml:space="preserve"> в отношении </w:t>
      </w:r>
      <w:r w:rsidRPr="00FE0BCE" w:rsidR="00FE0BCE">
        <w:rPr>
          <w:sz w:val="28"/>
          <w:szCs w:val="28"/>
          <w:lang w:val="ru-RU"/>
        </w:rPr>
        <w:t>Ивасюк Натальи Валериевны</w:t>
      </w:r>
      <w:r w:rsidRPr="008C4C7B">
        <w:rPr>
          <w:sz w:val="28"/>
          <w:szCs w:val="28"/>
          <w:lang w:val="ru-RU"/>
        </w:rPr>
        <w:t xml:space="preserve">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</w:t>
      </w:r>
      <w:r w:rsidRPr="008C4C7B">
        <w:rPr>
          <w:sz w:val="28"/>
          <w:szCs w:val="28"/>
          <w:lang w:val="ru-RU"/>
        </w:rPr>
        <w:t>мотренных ст. 31.5 Кодекса Российской Федерации об административных правонарушениях.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</w:t>
      </w:r>
      <w:r w:rsidRPr="008C4C7B">
        <w:rPr>
          <w:sz w:val="28"/>
          <w:szCs w:val="28"/>
          <w:lang w:val="ru-RU"/>
        </w:rPr>
        <w:t>РФ влечет наложение административного</w:t>
      </w:r>
      <w:r w:rsidRPr="008C4C7B">
        <w:rPr>
          <w:sz w:val="28"/>
          <w:szCs w:val="28"/>
          <w:lang w:val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Документ, свидетельствующий об уплате</w:t>
      </w:r>
      <w:r w:rsidRPr="008C4C7B">
        <w:rPr>
          <w:sz w:val="28"/>
          <w:szCs w:val="28"/>
          <w:lang w:val="ru-RU"/>
        </w:rPr>
        <w:t xml:space="preserve">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</w:t>
      </w:r>
      <w:r w:rsidRPr="000B3D5E">
        <w:rPr>
          <w:sz w:val="28"/>
          <w:szCs w:val="28"/>
          <w:lang w:val="ru-RU"/>
        </w:rPr>
        <w:t>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</w:t>
      </w:r>
      <w:r w:rsidRPr="000B3D5E">
        <w:rPr>
          <w:sz w:val="28"/>
          <w:szCs w:val="28"/>
          <w:lang w:val="ru-RU"/>
        </w:rPr>
        <w:t xml:space="preserve">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</w:t>
      </w:r>
      <w:r w:rsidR="004A573A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AF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373B"/>
    <w:rsid w:val="00075E79"/>
    <w:rsid w:val="000B3D5E"/>
    <w:rsid w:val="000B5D2D"/>
    <w:rsid w:val="000D2095"/>
    <w:rsid w:val="00130801"/>
    <w:rsid w:val="00167518"/>
    <w:rsid w:val="00176458"/>
    <w:rsid w:val="001C0971"/>
    <w:rsid w:val="001D6E1D"/>
    <w:rsid w:val="001F1F92"/>
    <w:rsid w:val="001F653F"/>
    <w:rsid w:val="00202C97"/>
    <w:rsid w:val="00246737"/>
    <w:rsid w:val="00264895"/>
    <w:rsid w:val="00270FD7"/>
    <w:rsid w:val="002778DD"/>
    <w:rsid w:val="002C517C"/>
    <w:rsid w:val="002F285A"/>
    <w:rsid w:val="00336E23"/>
    <w:rsid w:val="003477A2"/>
    <w:rsid w:val="00376496"/>
    <w:rsid w:val="00396B36"/>
    <w:rsid w:val="00407DE2"/>
    <w:rsid w:val="00415CCA"/>
    <w:rsid w:val="00422A52"/>
    <w:rsid w:val="00432809"/>
    <w:rsid w:val="00434B3C"/>
    <w:rsid w:val="004901E0"/>
    <w:rsid w:val="004A573A"/>
    <w:rsid w:val="004B1EFC"/>
    <w:rsid w:val="004B4D91"/>
    <w:rsid w:val="004B784D"/>
    <w:rsid w:val="004D776F"/>
    <w:rsid w:val="004E18AD"/>
    <w:rsid w:val="004E67D6"/>
    <w:rsid w:val="00516B3F"/>
    <w:rsid w:val="0058435A"/>
    <w:rsid w:val="00613652"/>
    <w:rsid w:val="006407C9"/>
    <w:rsid w:val="00644088"/>
    <w:rsid w:val="006477F2"/>
    <w:rsid w:val="00676F97"/>
    <w:rsid w:val="00681184"/>
    <w:rsid w:val="00691847"/>
    <w:rsid w:val="006D088D"/>
    <w:rsid w:val="00720E59"/>
    <w:rsid w:val="00771260"/>
    <w:rsid w:val="007976B4"/>
    <w:rsid w:val="007B15FA"/>
    <w:rsid w:val="007C505C"/>
    <w:rsid w:val="007F4108"/>
    <w:rsid w:val="00806E5B"/>
    <w:rsid w:val="00856DAA"/>
    <w:rsid w:val="008770ED"/>
    <w:rsid w:val="00883AF4"/>
    <w:rsid w:val="008B050C"/>
    <w:rsid w:val="008B7C3B"/>
    <w:rsid w:val="008C4C7B"/>
    <w:rsid w:val="008D5DE6"/>
    <w:rsid w:val="008F462D"/>
    <w:rsid w:val="008F752F"/>
    <w:rsid w:val="00921F9F"/>
    <w:rsid w:val="009235A2"/>
    <w:rsid w:val="009270F6"/>
    <w:rsid w:val="00932908"/>
    <w:rsid w:val="009375F1"/>
    <w:rsid w:val="009C1A70"/>
    <w:rsid w:val="009C49D8"/>
    <w:rsid w:val="009D0646"/>
    <w:rsid w:val="009D2329"/>
    <w:rsid w:val="009D2339"/>
    <w:rsid w:val="009E472A"/>
    <w:rsid w:val="00A07BF0"/>
    <w:rsid w:val="00A111B0"/>
    <w:rsid w:val="00AB5994"/>
    <w:rsid w:val="00AE08C4"/>
    <w:rsid w:val="00AF714F"/>
    <w:rsid w:val="00B27221"/>
    <w:rsid w:val="00B373A3"/>
    <w:rsid w:val="00B50661"/>
    <w:rsid w:val="00B675C6"/>
    <w:rsid w:val="00B676B8"/>
    <w:rsid w:val="00B7654E"/>
    <w:rsid w:val="00BA2EFE"/>
    <w:rsid w:val="00BA50EA"/>
    <w:rsid w:val="00BB0245"/>
    <w:rsid w:val="00BC6BFA"/>
    <w:rsid w:val="00C0233F"/>
    <w:rsid w:val="00C054E4"/>
    <w:rsid w:val="00C165BB"/>
    <w:rsid w:val="00C26625"/>
    <w:rsid w:val="00C35EA8"/>
    <w:rsid w:val="00C43A5F"/>
    <w:rsid w:val="00C505C7"/>
    <w:rsid w:val="00C97851"/>
    <w:rsid w:val="00CA1FAF"/>
    <w:rsid w:val="00CC736D"/>
    <w:rsid w:val="00CE2FA1"/>
    <w:rsid w:val="00D316DE"/>
    <w:rsid w:val="00D36CB6"/>
    <w:rsid w:val="00D403EB"/>
    <w:rsid w:val="00D57FC7"/>
    <w:rsid w:val="00DA307E"/>
    <w:rsid w:val="00E712CE"/>
    <w:rsid w:val="00E912E1"/>
    <w:rsid w:val="00ED6982"/>
    <w:rsid w:val="00F0218F"/>
    <w:rsid w:val="00F17D67"/>
    <w:rsid w:val="00F2297F"/>
    <w:rsid w:val="00F40627"/>
    <w:rsid w:val="00F41DA2"/>
    <w:rsid w:val="00F513C6"/>
    <w:rsid w:val="00F80817"/>
    <w:rsid w:val="00F8633D"/>
    <w:rsid w:val="00F91130"/>
    <w:rsid w:val="00FA385F"/>
    <w:rsid w:val="00FE09D5"/>
    <w:rsid w:val="00FE0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2467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7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