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651547" w:rsidP="00055F18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Дело №  05-0</w:t>
      </w:r>
      <w:r w:rsidR="00BB02EE">
        <w:rPr>
          <w:sz w:val="28"/>
          <w:szCs w:val="28"/>
          <w:lang w:val="ru-RU"/>
        </w:rPr>
        <w:t>204</w:t>
      </w:r>
      <w:r w:rsidRPr="00FC02D7">
        <w:rPr>
          <w:sz w:val="28"/>
          <w:szCs w:val="28"/>
          <w:lang w:val="ru-RU"/>
        </w:rPr>
        <w:t>/1</w:t>
      </w:r>
      <w:r w:rsidR="0065229B">
        <w:rPr>
          <w:sz w:val="28"/>
          <w:szCs w:val="28"/>
          <w:lang w:val="ru-RU"/>
        </w:rPr>
        <w:t>9</w:t>
      </w:r>
      <w:r w:rsidRPr="00FC02D7">
        <w:rPr>
          <w:sz w:val="28"/>
          <w:szCs w:val="28"/>
          <w:lang w:val="ru-RU"/>
        </w:rPr>
        <w:t>/202</w:t>
      </w:r>
      <w:r w:rsidR="00BB02EE">
        <w:rPr>
          <w:sz w:val="28"/>
          <w:szCs w:val="28"/>
          <w:lang w:val="ru-RU"/>
        </w:rPr>
        <w:t>5</w:t>
      </w:r>
    </w:p>
    <w:p w:rsidR="00055F18" w:rsidRPr="00FC02D7" w:rsidP="00055F18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55F18" w:rsidRPr="00FC02D7" w:rsidP="00055F1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 ПОСТАНОВЛЕНИЕ</w:t>
      </w:r>
    </w:p>
    <w:p w:rsidR="00055F18" w:rsidRPr="00FC02D7" w:rsidP="00055F18">
      <w:pPr>
        <w:ind w:right="-1"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04 июня 2025</w:t>
      </w:r>
      <w:r w:rsidRPr="00FC02D7">
        <w:rPr>
          <w:sz w:val="28"/>
          <w:szCs w:val="28"/>
          <w:lang w:val="ru-RU"/>
        </w:rPr>
        <w:t xml:space="preserve"> года               </w:t>
      </w:r>
      <w:r w:rsidRPr="00FC02D7">
        <w:rPr>
          <w:sz w:val="28"/>
          <w:szCs w:val="28"/>
          <w:lang w:val="ru-RU"/>
        </w:rPr>
        <w:tab/>
      </w:r>
      <w:r w:rsidRPr="00FC02D7">
        <w:rPr>
          <w:sz w:val="28"/>
          <w:szCs w:val="28"/>
          <w:lang w:val="ru-RU"/>
        </w:rPr>
        <w:tab/>
      </w:r>
      <w:r w:rsidRPr="00FC02D7">
        <w:rPr>
          <w:sz w:val="28"/>
          <w:szCs w:val="28"/>
          <w:lang w:val="ru-RU"/>
        </w:rPr>
        <w:tab/>
        <w:t xml:space="preserve">   гор. Симферополь</w:t>
      </w:r>
    </w:p>
    <w:p w:rsidR="00055F18" w:rsidRPr="00FC02D7" w:rsidP="00055F18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      </w:t>
      </w:r>
    </w:p>
    <w:p w:rsidR="00055F18" w:rsidRPr="00FC02D7" w:rsidP="00055F18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Мировой судья судебного участка №1</w:t>
      </w:r>
      <w:r w:rsidR="0065229B">
        <w:rPr>
          <w:sz w:val="28"/>
          <w:szCs w:val="28"/>
          <w:lang w:val="ru-RU"/>
        </w:rPr>
        <w:t>9</w:t>
      </w:r>
      <w:r w:rsidRPr="00FC02D7">
        <w:rPr>
          <w:sz w:val="28"/>
          <w:szCs w:val="28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65229B">
        <w:rPr>
          <w:sz w:val="28"/>
          <w:szCs w:val="28"/>
          <w:lang w:val="ru-RU"/>
        </w:rPr>
        <w:t xml:space="preserve">Шуб Л.А., </w:t>
      </w:r>
    </w:p>
    <w:p w:rsidR="00055F18" w:rsidRPr="00FC02D7" w:rsidP="00055F18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рассмотрев в помещении судебного участка</w:t>
      </w:r>
      <w:r w:rsidR="00651547">
        <w:rPr>
          <w:sz w:val="28"/>
          <w:szCs w:val="28"/>
          <w:lang w:val="ru-RU"/>
        </w:rPr>
        <w:t xml:space="preserve"> </w:t>
      </w:r>
      <w:r w:rsidRPr="00FC02D7" w:rsidR="00651547">
        <w:rPr>
          <w:sz w:val="28"/>
          <w:szCs w:val="28"/>
          <w:lang w:val="ru-RU"/>
        </w:rPr>
        <w:t>№1</w:t>
      </w:r>
      <w:r w:rsidR="0065229B">
        <w:rPr>
          <w:sz w:val="28"/>
          <w:szCs w:val="28"/>
          <w:lang w:val="ru-RU"/>
        </w:rPr>
        <w:t>9</w:t>
      </w:r>
      <w:r w:rsidRPr="00FC02D7" w:rsidR="00651547">
        <w:rPr>
          <w:sz w:val="28"/>
          <w:szCs w:val="28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FC02D7">
        <w:rPr>
          <w:sz w:val="28"/>
          <w:szCs w:val="28"/>
          <w:lang w:val="ru-RU"/>
        </w:rPr>
        <w:t>, расположенного по адресу: г. Симферополь, ул. Крымских Партизан №3-а, дело об админ</w:t>
      </w:r>
      <w:r w:rsidRPr="00FC02D7">
        <w:rPr>
          <w:sz w:val="28"/>
          <w:szCs w:val="28"/>
          <w:lang w:val="ru-RU"/>
        </w:rPr>
        <w:t>истративном правонарушении в отношении:</w:t>
      </w:r>
    </w:p>
    <w:p w:rsidR="00A95464" w:rsidP="00BB02EE">
      <w:pPr>
        <w:ind w:left="3402" w:right="-1"/>
        <w:jc w:val="both"/>
        <w:outlineLvl w:val="0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>Общества с ограниченной ответственностью «</w:t>
      </w:r>
      <w:r w:rsidR="00BB02EE">
        <w:rPr>
          <w:rStyle w:val="FontStyle12"/>
          <w:sz w:val="28"/>
          <w:szCs w:val="28"/>
          <w:lang w:val="ru-RU"/>
        </w:rPr>
        <w:t>Крымский центр охраны труда</w:t>
      </w:r>
      <w:r>
        <w:rPr>
          <w:rStyle w:val="FontStyle12"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</w:t>
      </w:r>
      <w:r w:rsidRPr="00EC504B" w:rsidR="00EC504B">
        <w:rPr>
          <w:sz w:val="28"/>
          <w:szCs w:val="28"/>
          <w:lang w:val="ru-RU"/>
        </w:rPr>
        <w:t>«данные изъяты»</w:t>
      </w:r>
    </w:p>
    <w:p w:rsidR="00A95464" w:rsidP="00A95464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P="00A95464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УСТАНОВИЛ:</w:t>
      </w:r>
    </w:p>
    <w:p w:rsidR="00A95464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>Общество с ограниченной ответственностью «</w:t>
      </w:r>
      <w:r w:rsidRPr="00BB02EE" w:rsidR="00BB02EE">
        <w:rPr>
          <w:rStyle w:val="FontStyle12"/>
          <w:sz w:val="28"/>
          <w:szCs w:val="28"/>
          <w:lang w:val="ru-RU"/>
        </w:rPr>
        <w:t>Крымский центр охраны труда</w:t>
      </w:r>
      <w:r>
        <w:rPr>
          <w:rStyle w:val="FontStyle12"/>
          <w:sz w:val="28"/>
          <w:szCs w:val="28"/>
          <w:lang w:val="ru-RU"/>
        </w:rPr>
        <w:t>»</w:t>
      </w:r>
      <w:r w:rsidR="00C70B17">
        <w:rPr>
          <w:rStyle w:val="FontStyle12"/>
          <w:sz w:val="28"/>
          <w:szCs w:val="28"/>
          <w:lang w:val="ru-RU"/>
        </w:rPr>
        <w:t xml:space="preserve"> (далее ООО «</w:t>
      </w:r>
      <w:r w:rsidRPr="00BB02EE" w:rsidR="00BB02EE">
        <w:rPr>
          <w:rStyle w:val="FontStyle12"/>
          <w:sz w:val="28"/>
          <w:szCs w:val="28"/>
          <w:lang w:val="ru-RU"/>
        </w:rPr>
        <w:t>Крымский центр охраны труда</w:t>
      </w:r>
      <w:r w:rsidR="00C70B17">
        <w:rPr>
          <w:rStyle w:val="FontStyle12"/>
          <w:sz w:val="28"/>
          <w:szCs w:val="28"/>
          <w:lang w:val="ru-RU"/>
        </w:rPr>
        <w:t>», юридическое лицо, Общество)</w:t>
      </w:r>
      <w:r>
        <w:rPr>
          <w:sz w:val="28"/>
          <w:szCs w:val="28"/>
          <w:lang w:val="ru-RU"/>
        </w:rPr>
        <w:t xml:space="preserve">, зарегистрированное по адресу: </w:t>
      </w:r>
      <w:r w:rsidRPr="00EC504B" w:rsidR="00EC504B">
        <w:rPr>
          <w:sz w:val="28"/>
          <w:szCs w:val="28"/>
          <w:lang w:val="ru-RU"/>
        </w:rPr>
        <w:t>«данные изъяты»</w:t>
      </w:r>
      <w:r w:rsidRPr="00EC504B" w:rsidR="00EC504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не представило в ИФНС России по г. Симферополю в установленный законодательством срок – </w:t>
      </w:r>
      <w:r w:rsidR="0065229B">
        <w:rPr>
          <w:sz w:val="28"/>
          <w:szCs w:val="28"/>
          <w:lang w:val="ru-RU"/>
        </w:rPr>
        <w:t>не позднее</w:t>
      </w:r>
      <w:r>
        <w:rPr>
          <w:sz w:val="28"/>
          <w:szCs w:val="28"/>
          <w:lang w:val="ru-RU"/>
        </w:rPr>
        <w:t xml:space="preserve"> </w:t>
      </w:r>
      <w:r w:rsidR="00B42DEC">
        <w:rPr>
          <w:sz w:val="28"/>
          <w:szCs w:val="28"/>
          <w:lang w:val="ru-RU"/>
        </w:rPr>
        <w:t>31.03</w:t>
      </w:r>
      <w:r w:rsidR="00C70B17">
        <w:rPr>
          <w:sz w:val="28"/>
          <w:szCs w:val="28"/>
          <w:lang w:val="ru-RU"/>
        </w:rPr>
        <w:t>.202</w:t>
      </w:r>
      <w:r w:rsidR="00B42DE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,  годовую бухгалтерскую (</w:t>
      </w:r>
      <w:r>
        <w:rPr>
          <w:sz w:val="28"/>
          <w:szCs w:val="28"/>
          <w:lang w:val="ru-RU"/>
        </w:rPr>
        <w:t>финансовую) отчетность за 202</w:t>
      </w:r>
      <w:r w:rsidR="00B42DE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год, фактически отчетность представлена </w:t>
      </w:r>
      <w:r w:rsidR="00C70B17">
        <w:rPr>
          <w:sz w:val="28"/>
          <w:szCs w:val="28"/>
          <w:lang w:val="ru-RU"/>
        </w:rPr>
        <w:t>0</w:t>
      </w:r>
      <w:r w:rsidR="00B42DEC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.04.202</w:t>
      </w:r>
      <w:r w:rsidR="00B42DE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</w:p>
    <w:p w:rsidR="00651547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 w:rsidRPr="00651547">
        <w:rPr>
          <w:sz w:val="28"/>
          <w:szCs w:val="28"/>
          <w:lang w:val="ru-RU"/>
        </w:rPr>
        <w:t xml:space="preserve">Законный представитель лица, в отношении которого ведется производство по делу об административном правонарушении, в судебное заседание не явился, </w:t>
      </w:r>
      <w:r w:rsidR="00B42DEC">
        <w:rPr>
          <w:sz w:val="28"/>
          <w:szCs w:val="28"/>
          <w:lang w:val="ru-RU"/>
        </w:rPr>
        <w:t>направил в адрес суда ход</w:t>
      </w:r>
      <w:r w:rsidR="00003933">
        <w:rPr>
          <w:sz w:val="28"/>
          <w:szCs w:val="28"/>
          <w:lang w:val="ru-RU"/>
        </w:rPr>
        <w:t xml:space="preserve">атайство о рассмотрении дела в его отсутствие, указал, что вину в совершении правонарушения, инкриминируемого юридическому лицу, он признает в полном объеме.  </w:t>
      </w:r>
    </w:p>
    <w:p w:rsidR="00A95464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Учитывая надлежащее извещение законного </w:t>
      </w:r>
      <w:r w:rsidRPr="00C70B17">
        <w:rPr>
          <w:sz w:val="28"/>
          <w:szCs w:val="28"/>
          <w:lang w:val="ru-RU"/>
        </w:rPr>
        <w:t>представител</w:t>
      </w:r>
      <w:r>
        <w:rPr>
          <w:sz w:val="28"/>
          <w:szCs w:val="28"/>
          <w:lang w:val="ru-RU"/>
        </w:rPr>
        <w:t>я</w:t>
      </w:r>
      <w:r w:rsidRPr="00C70B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юридического лица, </w:t>
      </w:r>
      <w:r w:rsidR="00003933">
        <w:rPr>
          <w:sz w:val="28"/>
          <w:szCs w:val="28"/>
          <w:lang w:val="ru-RU"/>
        </w:rPr>
        <w:t xml:space="preserve">поданное им ходатайство, </w:t>
      </w:r>
      <w:r>
        <w:rPr>
          <w:sz w:val="28"/>
          <w:szCs w:val="28"/>
          <w:lang w:val="ru-RU"/>
        </w:rPr>
        <w:t>считаю возможным рассмотреть дело в его отсутствие.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</w:t>
      </w:r>
      <w:r>
        <w:rPr>
          <w:sz w:val="28"/>
          <w:szCs w:val="28"/>
          <w:lang w:val="ru-RU"/>
        </w:rPr>
        <w:t>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Юридическое лицо признается виновным в с</w:t>
      </w:r>
      <w:r>
        <w:rPr>
          <w:sz w:val="28"/>
          <w:szCs w:val="28"/>
          <w:lang w:val="ru-RU"/>
        </w:rPr>
        <w:t xml:space="preserve">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</w:t>
      </w:r>
      <w:r>
        <w:rPr>
          <w:sz w:val="28"/>
          <w:szCs w:val="28"/>
          <w:lang w:val="ru-RU"/>
        </w:rPr>
        <w:t>предусмотрена административная ответственнос</w:t>
      </w:r>
      <w:r>
        <w:rPr>
          <w:sz w:val="28"/>
          <w:szCs w:val="28"/>
          <w:lang w:val="ru-RU"/>
        </w:rPr>
        <w:t>ть, но данным лицом не были приняты все зависящие от него меры по их соблюдению (ч. 2 ст. 2.1 Кодекса Российской Федерации об административных правонарушениях).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ч. 1 ст. 2.10 Кодекса Российской Федерации об административных правонарушениях</w:t>
      </w:r>
      <w:r>
        <w:rPr>
          <w:sz w:val="28"/>
          <w:szCs w:val="28"/>
          <w:lang w:val="ru-RU"/>
        </w:rPr>
        <w:t xml:space="preserve">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</w:t>
      </w:r>
      <w:r>
        <w:rPr>
          <w:sz w:val="28"/>
          <w:szCs w:val="28"/>
          <w:lang w:val="ru-RU"/>
        </w:rPr>
        <w:t>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</w:t>
      </w:r>
      <w:r>
        <w:rPr>
          <w:sz w:val="28"/>
          <w:szCs w:val="28"/>
          <w:lang w:val="ru-RU"/>
        </w:rPr>
        <w:t>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Согласно ч. 3 ст. 6 Федерального закона от 06.12.2011 </w:t>
      </w:r>
      <w:r>
        <w:rPr>
          <w:sz w:val="28"/>
          <w:szCs w:val="28"/>
          <w:lang w:val="ru-RU"/>
        </w:rPr>
        <w:t xml:space="preserve">№402-ФЗ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</w:t>
      </w:r>
      <w:r>
        <w:rPr>
          <w:sz w:val="28"/>
          <w:szCs w:val="28"/>
          <w:lang w:val="ru-RU"/>
        </w:rPr>
        <w:t>налоговый орган по месту нахождения экономического субъекта, если иное не установлено настоящей статьей.</w:t>
      </w:r>
    </w:p>
    <w:p w:rsidR="00003933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силу ч. 3 ст. 18 указанного закона в</w:t>
      </w:r>
      <w:r w:rsidRPr="00003933">
        <w:rPr>
          <w:sz w:val="28"/>
          <w:szCs w:val="28"/>
          <w:lang w:val="ru-RU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</w:t>
      </w:r>
      <w:r w:rsidRPr="00003933">
        <w:rPr>
          <w:sz w:val="28"/>
          <w:szCs w:val="28"/>
          <w:lang w:val="ru-RU"/>
        </w:rPr>
        <w:t>ия экономического субъекта, если иное не установлено настоящей статьей.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</w:t>
      </w:r>
      <w:r>
        <w:rPr>
          <w:sz w:val="28"/>
          <w:szCs w:val="28"/>
          <w:lang w:val="ru-RU"/>
        </w:rPr>
        <w:t>чания отчетного периода.</w:t>
      </w:r>
    </w:p>
    <w:p w:rsidR="00C70B17" w:rsidP="00A95464">
      <w:pPr>
        <w:ind w:right="-1" w:firstLine="851"/>
        <w:jc w:val="both"/>
        <w:rPr>
          <w:sz w:val="28"/>
          <w:szCs w:val="28"/>
          <w:lang w:val="ru-RU"/>
        </w:rPr>
      </w:pPr>
      <w:r w:rsidRPr="00C70B17">
        <w:rPr>
          <w:sz w:val="28"/>
          <w:szCs w:val="28"/>
          <w:lang w:val="ru-RU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</w:t>
      </w:r>
      <w:r w:rsidRPr="00C70B17">
        <w:rPr>
          <w:sz w:val="28"/>
          <w:szCs w:val="28"/>
          <w:lang w:val="ru-RU"/>
        </w:rPr>
        <w:t>ым днем, днем окончания срока считается ближайший следующий за ним рабочий день.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00393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года является </w:t>
      </w:r>
      <w:r w:rsidR="00003933">
        <w:rPr>
          <w:sz w:val="28"/>
          <w:szCs w:val="28"/>
          <w:lang w:val="ru-RU"/>
        </w:rPr>
        <w:t>31.03.2025</w:t>
      </w:r>
      <w:r>
        <w:rPr>
          <w:sz w:val="28"/>
          <w:szCs w:val="28"/>
          <w:lang w:val="ru-RU"/>
        </w:rPr>
        <w:t>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материалов дела установлено, что </w:t>
      </w:r>
      <w:r w:rsidR="0065229B">
        <w:rPr>
          <w:sz w:val="28"/>
          <w:szCs w:val="28"/>
          <w:lang w:val="ru-RU"/>
        </w:rPr>
        <w:t>годовая</w:t>
      </w:r>
      <w:r w:rsidR="0065154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бухг</w:t>
      </w:r>
      <w:r>
        <w:rPr>
          <w:sz w:val="28"/>
          <w:szCs w:val="28"/>
          <w:lang w:val="ru-RU"/>
        </w:rPr>
        <w:t xml:space="preserve">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C70B17">
        <w:rPr>
          <w:sz w:val="28"/>
          <w:szCs w:val="28"/>
          <w:lang w:val="ru-RU"/>
        </w:rPr>
        <w:t>0</w:t>
      </w:r>
      <w:r w:rsidR="00003933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.04.202</w:t>
      </w:r>
      <w:r w:rsidR="00003933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граничный срок предоставления отчетности – </w:t>
      </w:r>
      <w:r w:rsidR="00003933">
        <w:rPr>
          <w:sz w:val="28"/>
          <w:szCs w:val="28"/>
          <w:lang w:val="ru-RU"/>
        </w:rPr>
        <w:t>31.03.2025</w:t>
      </w:r>
      <w:r>
        <w:rPr>
          <w:sz w:val="28"/>
          <w:szCs w:val="28"/>
          <w:lang w:val="ru-RU"/>
        </w:rPr>
        <w:t>, то есть отчетность представлена с нарушением граничного с</w:t>
      </w:r>
      <w:r>
        <w:rPr>
          <w:sz w:val="28"/>
          <w:szCs w:val="28"/>
          <w:lang w:val="ru-RU"/>
        </w:rPr>
        <w:t>рока предоставления.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</w:t>
      </w:r>
      <w:r w:rsidR="00003933">
        <w:rPr>
          <w:sz w:val="28"/>
          <w:szCs w:val="28"/>
          <w:lang w:val="ru-RU"/>
        </w:rPr>
        <w:t>91022509800132800002</w:t>
      </w:r>
      <w:r w:rsidR="0059127F">
        <w:rPr>
          <w:sz w:val="28"/>
          <w:szCs w:val="28"/>
          <w:lang w:val="ru-RU"/>
        </w:rPr>
        <w:t>/17</w:t>
      </w:r>
      <w:r>
        <w:rPr>
          <w:sz w:val="28"/>
          <w:szCs w:val="28"/>
          <w:lang w:val="ru-RU"/>
        </w:rPr>
        <w:t xml:space="preserve"> от </w:t>
      </w:r>
      <w:r w:rsidR="00003933">
        <w:rPr>
          <w:sz w:val="28"/>
          <w:szCs w:val="28"/>
          <w:lang w:val="ru-RU"/>
        </w:rPr>
        <w:t>25.04.2025</w:t>
      </w:r>
      <w:r>
        <w:rPr>
          <w:sz w:val="28"/>
          <w:szCs w:val="28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</w:t>
      </w:r>
      <w:r>
        <w:rPr>
          <w:sz w:val="28"/>
          <w:szCs w:val="28"/>
          <w:lang w:val="ru-RU"/>
        </w:rPr>
        <w:t>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Исследовав обстоятельства по делу и оценив имеющиеся доказательства в их совокупности, мирово</w:t>
      </w:r>
      <w:r>
        <w:rPr>
          <w:sz w:val="28"/>
          <w:szCs w:val="28"/>
          <w:lang w:val="ru-RU"/>
        </w:rPr>
        <w:t>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государ</w:t>
      </w:r>
      <w:r>
        <w:rPr>
          <w:sz w:val="28"/>
          <w:szCs w:val="28"/>
          <w:lang w:val="ru-RU"/>
        </w:rPr>
        <w:t xml:space="preserve">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Процессуальных нарушений и обстоятельств, исключающих производство</w:t>
      </w:r>
      <w:r>
        <w:rPr>
          <w:sz w:val="28"/>
          <w:szCs w:val="28"/>
          <w:lang w:val="ru-RU"/>
        </w:rPr>
        <w:t xml:space="preserve">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были.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Объективных данных, свидетельствующих, что юридическим лицом были приняты все предусмотренные законодательством Российской Федерации меры для соблюдения правил и норм, за нарушение которых предусмотрена административная ответственность, не установлено, не</w:t>
      </w:r>
      <w:r>
        <w:rPr>
          <w:sz w:val="28"/>
          <w:szCs w:val="28"/>
          <w:lang w:val="ru-RU"/>
        </w:rPr>
        <w:t xml:space="preserve"> представлено доказательств, подтверждающие наличие указанных обстоятельств и законным представителем юридического лица. Оснований для применения положений ч. 4 ст. 2.1 Кодекса Российской Федерации об административных правонарушениях не имеется.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Оснований </w:t>
      </w:r>
      <w:r>
        <w:rPr>
          <w:sz w:val="28"/>
          <w:szCs w:val="28"/>
          <w:lang w:val="ru-RU"/>
        </w:rPr>
        <w:t>для освобождения от административной ответственности, предусмотренных ст. 2.9. Кодекса Российской Федерации об административных правонарушениях, а также для прекращения производства по делу, не установлено.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Срок привлечения вышеуказанного лица к администра</w:t>
      </w:r>
      <w:r>
        <w:rPr>
          <w:sz w:val="28"/>
          <w:szCs w:val="28"/>
          <w:lang w:val="ru-RU"/>
        </w:rPr>
        <w:t xml:space="preserve">тивной ответственности не истек.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</w:t>
      </w:r>
      <w:r>
        <w:rPr>
          <w:sz w:val="28"/>
          <w:szCs w:val="28"/>
          <w:lang w:val="ru-RU"/>
        </w:rPr>
        <w:t>административного правонарушения, имуще</w:t>
      </w:r>
      <w:r>
        <w:rPr>
          <w:sz w:val="28"/>
          <w:szCs w:val="28"/>
          <w:lang w:val="ru-RU"/>
        </w:rPr>
        <w:t>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Обстоятельств, смягчающих или отягчающих ответственность лица, в отношении которо</w:t>
      </w:r>
      <w:r>
        <w:rPr>
          <w:sz w:val="28"/>
          <w:szCs w:val="28"/>
          <w:lang w:val="ru-RU"/>
        </w:rPr>
        <w:t xml:space="preserve">го ведется производство об административном правонарушении, по делу не установлено.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</w:t>
      </w:r>
      <w:r>
        <w:rPr>
          <w:sz w:val="28"/>
          <w:szCs w:val="28"/>
          <w:lang w:val="ru-RU"/>
        </w:rPr>
        <w:t>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</w:t>
      </w:r>
      <w:r>
        <w:rPr>
          <w:sz w:val="28"/>
          <w:szCs w:val="28"/>
          <w:lang w:val="ru-RU"/>
        </w:rPr>
        <w:t xml:space="preserve">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="00545FC2">
        <w:rPr>
          <w:sz w:val="28"/>
          <w:szCs w:val="28"/>
          <w:lang w:val="ru-RU"/>
        </w:rPr>
        <w:t>Общество</w:t>
      </w:r>
      <w:r>
        <w:rPr>
          <w:sz w:val="28"/>
          <w:szCs w:val="28"/>
          <w:lang w:val="ru-RU"/>
        </w:rPr>
        <w:t xml:space="preserve"> административному наказанию в виде предупреждения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Руководствуясь ст.с.29.9-29.10, 30.1 Кодекса Российской Федерации об а</w:t>
      </w:r>
      <w:r>
        <w:rPr>
          <w:sz w:val="28"/>
          <w:szCs w:val="28"/>
          <w:lang w:val="ru-RU"/>
        </w:rPr>
        <w:t>дминистративных правонарушениях, мировой судья –</w:t>
      </w:r>
    </w:p>
    <w:p w:rsidR="00A95464" w:rsidP="00A95464">
      <w:pPr>
        <w:ind w:right="-1"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ПОСТАНОВИЛ: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 w:rsidRPr="00C70B17">
        <w:rPr>
          <w:sz w:val="28"/>
          <w:szCs w:val="28"/>
          <w:lang w:val="ru-RU"/>
        </w:rPr>
        <w:t>Общество с ограниченной ответственностью «</w:t>
      </w:r>
      <w:r w:rsidR="00992F03">
        <w:rPr>
          <w:sz w:val="28"/>
          <w:szCs w:val="28"/>
          <w:lang w:val="ru-RU"/>
        </w:rPr>
        <w:t>Крымский центр охраны труда</w:t>
      </w:r>
      <w:r w:rsidRPr="00C70B17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ст. 19.7 Кодекса Российской Федерации об </w:t>
      </w:r>
      <w:r>
        <w:rPr>
          <w:sz w:val="28"/>
          <w:szCs w:val="28"/>
          <w:lang w:val="ru-RU"/>
        </w:rPr>
        <w:t>административных правонарушениях, и назначить ему наказание в виде предупреждения.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65229B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Центрального судебного района го</w:t>
      </w:r>
      <w:r>
        <w:rPr>
          <w:sz w:val="28"/>
          <w:szCs w:val="28"/>
          <w:lang w:val="ru-RU"/>
        </w:rPr>
        <w:t xml:space="preserve">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                     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</w:p>
    <w:p w:rsidR="00A95464" w:rsidP="00A95464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Мировой судья                     </w:t>
      </w:r>
      <w:r w:rsidR="00715C25">
        <w:rPr>
          <w:sz w:val="28"/>
          <w:szCs w:val="28"/>
          <w:lang w:val="ru-RU"/>
        </w:rPr>
        <w:t>подпись</w:t>
      </w:r>
      <w:r>
        <w:rPr>
          <w:sz w:val="28"/>
          <w:szCs w:val="28"/>
          <w:lang w:val="ru-RU"/>
        </w:rPr>
        <w:t xml:space="preserve">                               </w:t>
      </w:r>
      <w:r w:rsidR="0065229B">
        <w:rPr>
          <w:sz w:val="28"/>
          <w:szCs w:val="28"/>
          <w:lang w:val="ru-RU"/>
        </w:rPr>
        <w:t xml:space="preserve">Шуб Л.А. </w:t>
      </w:r>
    </w:p>
    <w:p w:rsidR="00A95464" w:rsidP="00A95464">
      <w:pPr>
        <w:rPr>
          <w:sz w:val="28"/>
          <w:szCs w:val="28"/>
        </w:rPr>
      </w:pPr>
    </w:p>
    <w:p w:rsidR="00A95464" w:rsidP="00A95464">
      <w:pPr>
        <w:ind w:right="-1" w:firstLine="851"/>
        <w:jc w:val="both"/>
        <w:rPr>
          <w:sz w:val="28"/>
          <w:szCs w:val="28"/>
        </w:rPr>
      </w:pPr>
    </w:p>
    <w:p w:rsidR="00A95464" w:rsidP="00A95464">
      <w:pPr>
        <w:rPr>
          <w:sz w:val="28"/>
          <w:szCs w:val="28"/>
        </w:rPr>
      </w:pPr>
    </w:p>
    <w:p w:rsidR="00A95464" w:rsidP="00A95464">
      <w:pPr>
        <w:rPr>
          <w:sz w:val="28"/>
          <w:szCs w:val="28"/>
        </w:rPr>
      </w:pPr>
    </w:p>
    <w:p w:rsidR="00A95464" w:rsidP="00A95464">
      <w:pPr>
        <w:rPr>
          <w:sz w:val="28"/>
          <w:szCs w:val="28"/>
        </w:rPr>
      </w:pPr>
    </w:p>
    <w:p w:rsidR="00A91494" w:rsidP="00A95464">
      <w:pPr>
        <w:ind w:left="1418" w:right="-1"/>
        <w:jc w:val="both"/>
        <w:outlineLvl w:val="0"/>
      </w:pPr>
    </w:p>
    <w:sectPr w:rsidSect="00105048">
      <w:footerReference w:type="even" r:id="rId4"/>
      <w:footerReference w:type="default" r:id="rId5"/>
      <w:pgSz w:w="11906" w:h="16838"/>
      <w:pgMar w:top="1134" w:right="850" w:bottom="1134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04B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03933"/>
    <w:rsid w:val="0005453E"/>
    <w:rsid w:val="00055F18"/>
    <w:rsid w:val="00105048"/>
    <w:rsid w:val="00196B36"/>
    <w:rsid w:val="0021258C"/>
    <w:rsid w:val="002E2A1D"/>
    <w:rsid w:val="002F76A0"/>
    <w:rsid w:val="0036637B"/>
    <w:rsid w:val="00413228"/>
    <w:rsid w:val="00422A52"/>
    <w:rsid w:val="00445DC7"/>
    <w:rsid w:val="004474A4"/>
    <w:rsid w:val="00545FC2"/>
    <w:rsid w:val="0059127F"/>
    <w:rsid w:val="00651547"/>
    <w:rsid w:val="0065229B"/>
    <w:rsid w:val="00685494"/>
    <w:rsid w:val="00715C25"/>
    <w:rsid w:val="007234CE"/>
    <w:rsid w:val="00992F03"/>
    <w:rsid w:val="009B20F2"/>
    <w:rsid w:val="00A07BF0"/>
    <w:rsid w:val="00A11E30"/>
    <w:rsid w:val="00A91494"/>
    <w:rsid w:val="00A95464"/>
    <w:rsid w:val="00B14754"/>
    <w:rsid w:val="00B42DEC"/>
    <w:rsid w:val="00B7654E"/>
    <w:rsid w:val="00BB02EE"/>
    <w:rsid w:val="00C70B17"/>
    <w:rsid w:val="00CD5529"/>
    <w:rsid w:val="00D323AF"/>
    <w:rsid w:val="00DE5C42"/>
    <w:rsid w:val="00DF03DE"/>
    <w:rsid w:val="00EC504B"/>
    <w:rsid w:val="00F45683"/>
    <w:rsid w:val="00FC02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