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CE5D8B">
        <w:rPr>
          <w:rFonts w:ascii="Times New Roman" w:eastAsia="Times New Roman" w:hAnsi="Times New Roman" w:cs="Times New Roman"/>
          <w:sz w:val="28"/>
          <w:szCs w:val="28"/>
        </w:rPr>
        <w:t>214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222C5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июня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26D4D" w:rsidP="00426D4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Pr="00426D4D">
        <w:rPr>
          <w:rFonts w:ascii="Times New Roman" w:hAnsi="Times New Roman" w:cs="Times New Roman"/>
          <w:sz w:val="28"/>
          <w:szCs w:val="28"/>
        </w:rPr>
        <w:t xml:space="preserve"> Общества с </w:t>
      </w:r>
      <w:r>
        <w:rPr>
          <w:rFonts w:ascii="Times New Roman" w:hAnsi="Times New Roman" w:cs="Times New Roman"/>
          <w:sz w:val="28"/>
          <w:szCs w:val="28"/>
        </w:rPr>
        <w:t>ограниченной ответственностью «ПУД</w:t>
      </w:r>
      <w:r w:rsidRPr="00426D4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Ушаковой Елены Васильевны</w:t>
      </w:r>
      <w:r w:rsidRPr="00426D4D">
        <w:rPr>
          <w:rFonts w:ascii="Times New Roman" w:hAnsi="Times New Roman" w:cs="Times New Roman"/>
          <w:sz w:val="28"/>
          <w:szCs w:val="28"/>
        </w:rPr>
        <w:t xml:space="preserve">, </w:t>
      </w:r>
      <w:r w:rsidRPr="00786083" w:rsidR="0078608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Е.В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hAnsi="Times New Roman" w:cs="Times New Roman"/>
          <w:sz w:val="28"/>
          <w:szCs w:val="28"/>
        </w:rPr>
        <w:t>главным бухгалтером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ПУД</w:t>
      </w:r>
      <w:r w:rsidRPr="00426D4D" w:rsidR="00426D4D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ПУД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786083" w:rsidR="00786083">
        <w:rPr>
          <w:rFonts w:ascii="Times New Roman" w:hAnsi="Times New Roman" w:cs="Times New Roman"/>
          <w:sz w:val="28"/>
          <w:szCs w:val="28"/>
        </w:rPr>
        <w:t>«данные изъяты»</w:t>
      </w:r>
      <w:r w:rsidR="00426D4D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>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>
        <w:rPr>
          <w:rFonts w:ascii="Times New Roman" w:hAnsi="Times New Roman" w:cs="Times New Roman"/>
          <w:sz w:val="28"/>
          <w:szCs w:val="28"/>
        </w:rPr>
        <w:t>14.01.2025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>
        <w:rPr>
          <w:rFonts w:ascii="Times New Roman" w:hAnsi="Times New Roman" w:cs="Times New Roman"/>
          <w:sz w:val="28"/>
          <w:szCs w:val="28"/>
        </w:rPr>
        <w:t>20.01.2025.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CE5D8B" w:rsidR="00CE5D8B">
        <w:rPr>
          <w:rFonts w:ascii="Times New Roman" w:eastAsia="Times New Roman" w:hAnsi="Times New Roman" w:cs="Times New Roman"/>
          <w:sz w:val="28"/>
          <w:szCs w:val="28"/>
        </w:rPr>
        <w:t>Ушакова Е.В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CE5D8B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об отложении расс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мотрения дела не направил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</w:t>
      </w:r>
      <w:r w:rsidR="00426D4D">
        <w:rPr>
          <w:rFonts w:ascii="Times New Roman" w:eastAsia="Times New Roman" w:hAnsi="Times New Roman" w:cs="Times New Roman"/>
          <w:sz w:val="28"/>
          <w:szCs w:val="28"/>
        </w:rPr>
        <w:t>истечении срока хранения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С учетом ра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екса Российской Федерации об административных правонарушениях, </w:t>
      </w:r>
      <w:r w:rsidRPr="001E0466" w:rsidR="001E0466">
        <w:rPr>
          <w:rFonts w:ascii="Times New Roman" w:eastAsia="Times New Roman" w:hAnsi="Times New Roman" w:cs="Times New Roman"/>
          <w:sz w:val="28"/>
          <w:szCs w:val="28"/>
        </w:rPr>
        <w:t>Ушакова Е.В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E0466" w:rsidR="001E0466">
        <w:rPr>
          <w:rFonts w:ascii="Times New Roman" w:eastAsia="Times New Roman" w:hAnsi="Times New Roman" w:cs="Times New Roman"/>
          <w:sz w:val="28"/>
          <w:szCs w:val="28"/>
        </w:rPr>
        <w:t>Ушаков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E0466" w:rsidR="001E0466"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ст. 2.4 Кодекса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Карпенко Е.Б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 по листку нетрудоспособности №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910257547109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30.12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.2024, страховщиком 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30.12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.2024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14.01.2025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20.01.2025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466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466">
        <w:rPr>
          <w:rFonts w:ascii="Times New Roman" w:eastAsia="Times New Roman" w:hAnsi="Times New Roman" w:cs="Times New Roman"/>
          <w:sz w:val="28"/>
          <w:szCs w:val="28"/>
        </w:rPr>
        <w:t>Согласно приказа о приеме работника на ра</w:t>
      </w:r>
      <w:r w:rsidRPr="001E0466">
        <w:rPr>
          <w:rFonts w:ascii="Times New Roman" w:eastAsia="Times New Roman" w:hAnsi="Times New Roman" w:cs="Times New Roman"/>
          <w:sz w:val="28"/>
          <w:szCs w:val="28"/>
        </w:rPr>
        <w:t>боту №</w:t>
      </w:r>
      <w:r>
        <w:rPr>
          <w:rFonts w:ascii="Times New Roman" w:eastAsia="Times New Roman" w:hAnsi="Times New Roman" w:cs="Times New Roman"/>
          <w:sz w:val="28"/>
          <w:szCs w:val="28"/>
        </w:rPr>
        <w:t>123-л</w:t>
      </w:r>
      <w:r w:rsidRPr="001E046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22.01.2024</w:t>
      </w:r>
      <w:r w:rsidRPr="001E0466">
        <w:rPr>
          <w:rFonts w:ascii="Times New Roman" w:eastAsia="Times New Roman" w:hAnsi="Times New Roman" w:cs="Times New Roman"/>
          <w:sz w:val="28"/>
          <w:szCs w:val="28"/>
        </w:rPr>
        <w:t xml:space="preserve"> Ушакова Е.В. принята на работу в ООО «</w:t>
      </w:r>
      <w:r>
        <w:rPr>
          <w:rFonts w:ascii="Times New Roman" w:eastAsia="Times New Roman" w:hAnsi="Times New Roman" w:cs="Times New Roman"/>
          <w:sz w:val="28"/>
          <w:szCs w:val="28"/>
        </w:rPr>
        <w:t>ПУД</w:t>
      </w:r>
      <w:r w:rsidRPr="001E0466">
        <w:rPr>
          <w:rFonts w:ascii="Times New Roman" w:eastAsia="Times New Roman" w:hAnsi="Times New Roman" w:cs="Times New Roman"/>
          <w:sz w:val="28"/>
          <w:szCs w:val="28"/>
        </w:rPr>
        <w:t>» н</w:t>
      </w:r>
      <w:r>
        <w:rPr>
          <w:rFonts w:ascii="Times New Roman" w:eastAsia="Times New Roman" w:hAnsi="Times New Roman" w:cs="Times New Roman"/>
          <w:sz w:val="28"/>
          <w:szCs w:val="28"/>
        </w:rPr>
        <w:t>а должность главного бухгалтера</w:t>
      </w:r>
      <w:r w:rsidRPr="001E04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0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положений ст. 2.4 Кодекса Российской Федерации об административных правонарушениях, в да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Pr="001E0466" w:rsidR="001E0466">
        <w:rPr>
          <w:rFonts w:ascii="Times New Roman" w:eastAsia="Times New Roman" w:hAnsi="Times New Roman" w:cs="Times New Roman"/>
          <w:sz w:val="28"/>
          <w:szCs w:val="28"/>
        </w:rPr>
        <w:t>Ушакова Е.В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E0466" w:rsidR="001E0466">
        <w:rPr>
          <w:rFonts w:ascii="Times New Roman" w:hAnsi="Times New Roman" w:cs="Times New Roman"/>
          <w:sz w:val="28"/>
          <w:szCs w:val="28"/>
        </w:rPr>
        <w:t>Ушаков</w:t>
      </w:r>
      <w:r w:rsidR="001E0466">
        <w:rPr>
          <w:rFonts w:ascii="Times New Roman" w:hAnsi="Times New Roman" w:cs="Times New Roman"/>
          <w:sz w:val="28"/>
          <w:szCs w:val="28"/>
        </w:rPr>
        <w:t>ой</w:t>
      </w:r>
      <w:r w:rsidRPr="001E0466" w:rsidR="001E0466">
        <w:rPr>
          <w:rFonts w:ascii="Times New Roman" w:hAnsi="Times New Roman" w:cs="Times New Roman"/>
          <w:sz w:val="28"/>
          <w:szCs w:val="28"/>
        </w:rPr>
        <w:t xml:space="preserve"> Е.В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1E0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797528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E0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05.05.2025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910125400001802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24.03.2025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копией требования о предоставлении сведений и документов №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910125400001801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11.03.2025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E0466" w:rsidR="001E0466">
        <w:rPr>
          <w:rFonts w:ascii="Times New Roman" w:eastAsia="Times New Roman" w:hAnsi="Times New Roman" w:cs="Times New Roman"/>
          <w:sz w:val="28"/>
          <w:szCs w:val="28"/>
        </w:rPr>
        <w:t>Ушакова Е.В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об административных правонарушениях, а именно: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E0466" w:rsidR="001E0466">
        <w:rPr>
          <w:rFonts w:ascii="Times New Roman" w:hAnsi="Times New Roman" w:cs="Times New Roman"/>
          <w:sz w:val="28"/>
          <w:szCs w:val="28"/>
        </w:rPr>
        <w:t>Ушаков</w:t>
      </w:r>
      <w:r w:rsidR="001E0466">
        <w:rPr>
          <w:rFonts w:ascii="Times New Roman" w:hAnsi="Times New Roman" w:cs="Times New Roman"/>
          <w:sz w:val="28"/>
          <w:szCs w:val="28"/>
        </w:rPr>
        <w:t>ой</w:t>
      </w:r>
      <w:r w:rsidRPr="001E0466" w:rsidR="001E0466">
        <w:rPr>
          <w:rFonts w:ascii="Times New Roman" w:hAnsi="Times New Roman" w:cs="Times New Roman"/>
          <w:sz w:val="28"/>
          <w:szCs w:val="28"/>
        </w:rPr>
        <w:t xml:space="preserve"> Е.В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94C8D" w:rsidRPr="00853C85" w:rsidP="00B94C8D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Обстоятельств, с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мягчающих и отягчающих ответственность, в соответствии с ст. 4.2, 4.3 Кодекса Российской Федерации об административных правонарушениях по делу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льства в их совокупности, учитывая конкретные обстоятельства правонарушения, данные о личности виновно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1E0466" w:rsidR="001E0466">
        <w:rPr>
          <w:rFonts w:ascii="Times New Roman" w:eastAsia="Times New Roman" w:hAnsi="Times New Roman" w:cs="Times New Roman"/>
          <w:sz w:val="28"/>
          <w:szCs w:val="28"/>
        </w:rPr>
        <w:t>Ушаков</w:t>
      </w:r>
      <w:r w:rsidR="001E046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E0466" w:rsidR="001E0466"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. административному наказани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Руководствуясь ст.ст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. 4.1, 29.9, 29.10, 29.11 Кодекса Российской Федерации об административных правонарушениях,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66">
        <w:rPr>
          <w:rFonts w:ascii="Times New Roman" w:hAnsi="Times New Roman" w:cs="Times New Roman"/>
          <w:sz w:val="28"/>
          <w:szCs w:val="28"/>
        </w:rPr>
        <w:t>Ушаков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0466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0466">
        <w:rPr>
          <w:rFonts w:ascii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0466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C8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</w:t>
      </w:r>
      <w:r w:rsidRPr="00853C85">
        <w:rPr>
          <w:rFonts w:ascii="Times New Roman" w:hAnsi="Times New Roman" w:cs="Times New Roman"/>
          <w:sz w:val="28"/>
          <w:szCs w:val="28"/>
        </w:rPr>
        <w:t>ния, предусмотренного ч. 4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53C85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446F2C">
        <w:rPr>
          <w:rFonts w:ascii="Times New Roman" w:hAnsi="Times New Roman" w:cs="Times New Roman"/>
          <w:sz w:val="28"/>
          <w:szCs w:val="28"/>
        </w:rPr>
        <w:t xml:space="preserve">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 w:rsidR="007961EC">
        <w:rPr>
          <w:rFonts w:ascii="Times New Roman" w:hAnsi="Times New Roman" w:cs="Times New Roman"/>
          <w:sz w:val="28"/>
          <w:szCs w:val="28"/>
        </w:rPr>
        <w:t>357010000</w:t>
      </w:r>
      <w:r w:rsidR="006C1303">
        <w:rPr>
          <w:rFonts w:ascii="Times New Roman" w:hAnsi="Times New Roman" w:cs="Times New Roman"/>
          <w:sz w:val="28"/>
          <w:szCs w:val="28"/>
        </w:rPr>
        <w:t>0</w:t>
      </w:r>
      <w:r w:rsidR="007961EC">
        <w:rPr>
          <w:rFonts w:ascii="Times New Roman" w:hAnsi="Times New Roman" w:cs="Times New Roman"/>
          <w:sz w:val="28"/>
          <w:szCs w:val="28"/>
        </w:rPr>
        <w:t>1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расчетный счет получателя №03100643000000017500, банк получателя Отделение Республика Крым Банка России//УФК по Республике Крым г. Симферополь, БИК 013510002,  КБК </w:t>
      </w:r>
      <w:r w:rsidR="006C1303">
        <w:rPr>
          <w:rFonts w:ascii="Times New Roman" w:hAnsi="Times New Roman" w:cs="Times New Roman"/>
          <w:sz w:val="28"/>
          <w:szCs w:val="28"/>
        </w:rPr>
        <w:t>79711601230060002140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УИН </w:t>
      </w:r>
      <w:r w:rsidR="00426D4D">
        <w:rPr>
          <w:rFonts w:ascii="Times New Roman" w:hAnsi="Times New Roman" w:cs="Times New Roman"/>
          <w:sz w:val="28"/>
          <w:szCs w:val="28"/>
        </w:rPr>
        <w:t>79791000</w:t>
      </w:r>
      <w:r w:rsidR="001E0466">
        <w:rPr>
          <w:rFonts w:ascii="Times New Roman" w:hAnsi="Times New Roman" w:cs="Times New Roman"/>
          <w:sz w:val="28"/>
          <w:szCs w:val="28"/>
        </w:rPr>
        <w:t>505250000339</w:t>
      </w:r>
      <w:r w:rsidRPr="00446F2C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1E0466">
        <w:rPr>
          <w:rFonts w:ascii="Times New Roman" w:hAnsi="Times New Roman" w:cs="Times New Roman"/>
          <w:sz w:val="28"/>
          <w:szCs w:val="28"/>
        </w:rPr>
        <w:t>214</w:t>
      </w:r>
      <w:r w:rsidRPr="00446F2C">
        <w:rPr>
          <w:rFonts w:ascii="Times New Roman" w:hAnsi="Times New Roman" w:cs="Times New Roman"/>
          <w:sz w:val="28"/>
          <w:szCs w:val="28"/>
        </w:rPr>
        <w:t>/1</w:t>
      </w:r>
      <w:r w:rsidR="00E0780B">
        <w:rPr>
          <w:rFonts w:ascii="Times New Roman" w:hAnsi="Times New Roman" w:cs="Times New Roman"/>
          <w:sz w:val="28"/>
          <w:szCs w:val="28"/>
        </w:rPr>
        <w:t>9</w:t>
      </w:r>
      <w:r w:rsidRPr="00446F2C">
        <w:rPr>
          <w:rFonts w:ascii="Times New Roman" w:hAnsi="Times New Roman" w:cs="Times New Roman"/>
          <w:sz w:val="28"/>
          <w:szCs w:val="28"/>
        </w:rPr>
        <w:t>/202</w:t>
      </w:r>
      <w:r w:rsidR="005D0874">
        <w:rPr>
          <w:rFonts w:ascii="Times New Roman" w:hAnsi="Times New Roman" w:cs="Times New Roman"/>
          <w:sz w:val="28"/>
          <w:szCs w:val="28"/>
        </w:rPr>
        <w:t>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от </w:t>
      </w:r>
      <w:r w:rsidR="001E0466">
        <w:rPr>
          <w:rFonts w:ascii="Times New Roman" w:hAnsi="Times New Roman" w:cs="Times New Roman"/>
          <w:sz w:val="28"/>
          <w:szCs w:val="28"/>
        </w:rPr>
        <w:t>17.06</w:t>
      </w:r>
      <w:r w:rsidR="005D0874">
        <w:rPr>
          <w:rFonts w:ascii="Times New Roman" w:hAnsi="Times New Roman" w:cs="Times New Roman"/>
          <w:sz w:val="28"/>
          <w:szCs w:val="28"/>
        </w:rPr>
        <w:t>.2025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1E0466" w:rsidR="001E0466">
        <w:rPr>
          <w:rFonts w:ascii="Times New Roman" w:hAnsi="Times New Roman" w:cs="Times New Roman"/>
          <w:sz w:val="28"/>
          <w:szCs w:val="28"/>
        </w:rPr>
        <w:t>Ушаковой Елены Васильевны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A33079">
        <w:rPr>
          <w:rFonts w:ascii="Times New Roman" w:hAnsi="Times New Roman" w:cs="Times New Roman"/>
          <w:sz w:val="28"/>
          <w:szCs w:val="28"/>
        </w:rPr>
        <w:t xml:space="preserve">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</w:t>
      </w:r>
      <w:r w:rsidRPr="00A33079">
        <w:rPr>
          <w:rFonts w:ascii="Times New Roman" w:hAnsi="Times New Roman" w:cs="Times New Roman"/>
          <w:sz w:val="28"/>
          <w:szCs w:val="28"/>
        </w:rP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</w:t>
      </w:r>
      <w:r w:rsidRPr="00A33079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E0780B">
        <w:rPr>
          <w:rFonts w:ascii="Times New Roman" w:hAnsi="Times New Roman" w:cs="Times New Roman"/>
          <w:sz w:val="28"/>
          <w:szCs w:val="28"/>
        </w:rPr>
        <w:t>9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Pr="00A33079">
        <w:rPr>
          <w:rFonts w:ascii="Times New Roman" w:hAnsi="Times New Roman" w:cs="Times New Roman"/>
          <w:sz w:val="28"/>
          <w:szCs w:val="28"/>
        </w:rPr>
        <w:t>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0780B">
        <w:rPr>
          <w:rFonts w:ascii="Times New Roman" w:hAnsi="Times New Roman" w:cs="Times New Roman"/>
          <w:sz w:val="28"/>
          <w:szCs w:val="28"/>
        </w:rPr>
        <w:t>9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8400EF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08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A4EB5"/>
    <w:rsid w:val="00112BC0"/>
    <w:rsid w:val="00176E2D"/>
    <w:rsid w:val="00180E52"/>
    <w:rsid w:val="001C669C"/>
    <w:rsid w:val="001E0466"/>
    <w:rsid w:val="00222C5C"/>
    <w:rsid w:val="00296157"/>
    <w:rsid w:val="002C5A43"/>
    <w:rsid w:val="00326552"/>
    <w:rsid w:val="00367A1A"/>
    <w:rsid w:val="0038048A"/>
    <w:rsid w:val="00396185"/>
    <w:rsid w:val="003A45E5"/>
    <w:rsid w:val="003F1FEC"/>
    <w:rsid w:val="00426D4D"/>
    <w:rsid w:val="00446F2C"/>
    <w:rsid w:val="0047314F"/>
    <w:rsid w:val="004B0528"/>
    <w:rsid w:val="004F617A"/>
    <w:rsid w:val="00592A4B"/>
    <w:rsid w:val="005D0874"/>
    <w:rsid w:val="0069026F"/>
    <w:rsid w:val="006C1303"/>
    <w:rsid w:val="007233C1"/>
    <w:rsid w:val="00782303"/>
    <w:rsid w:val="00786083"/>
    <w:rsid w:val="0079466D"/>
    <w:rsid w:val="007961EC"/>
    <w:rsid w:val="007C52D0"/>
    <w:rsid w:val="007E093B"/>
    <w:rsid w:val="008400EF"/>
    <w:rsid w:val="00853C85"/>
    <w:rsid w:val="00864D6E"/>
    <w:rsid w:val="008E0E96"/>
    <w:rsid w:val="009027AC"/>
    <w:rsid w:val="009D1817"/>
    <w:rsid w:val="00A33079"/>
    <w:rsid w:val="00AE3E76"/>
    <w:rsid w:val="00B37A6F"/>
    <w:rsid w:val="00B802FD"/>
    <w:rsid w:val="00B94C8D"/>
    <w:rsid w:val="00C36E56"/>
    <w:rsid w:val="00C545F8"/>
    <w:rsid w:val="00C61024"/>
    <w:rsid w:val="00CE5D8B"/>
    <w:rsid w:val="00CF318A"/>
    <w:rsid w:val="00D01943"/>
    <w:rsid w:val="00D060A6"/>
    <w:rsid w:val="00DA0FE9"/>
    <w:rsid w:val="00E0780B"/>
    <w:rsid w:val="00E4057D"/>
    <w:rsid w:val="00E431A9"/>
    <w:rsid w:val="00E44A5A"/>
    <w:rsid w:val="00E6393D"/>
    <w:rsid w:val="00EA3EB0"/>
    <w:rsid w:val="00F1082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