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EF5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0</w:t>
      </w:r>
      <w:r w:rsidR="00FF451E">
        <w:rPr>
          <w:rFonts w:ascii="Times New Roman" w:eastAsia="Times New Roman" w:hAnsi="Times New Roman" w:cs="Times New Roman"/>
          <w:sz w:val="28"/>
          <w:szCs w:val="28"/>
        </w:rPr>
        <w:t>353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463EEF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C96AD5" w:rsidRPr="009550DB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октября</w:t>
      </w:r>
      <w:r w:rsidR="00463EEF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г. Симферополь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550DB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3737B3">
        <w:rPr>
          <w:rFonts w:ascii="Times New Roman" w:hAnsi="Times New Roman" w:cs="Times New Roman"/>
          <w:sz w:val="28"/>
          <w:szCs w:val="28"/>
        </w:rPr>
        <w:t>9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3737B3">
        <w:rPr>
          <w:rFonts w:ascii="Times New Roman" w:hAnsi="Times New Roman" w:cs="Times New Roman"/>
          <w:sz w:val="28"/>
          <w:szCs w:val="28"/>
        </w:rPr>
        <w:t>Шуб Л.А</w:t>
      </w:r>
      <w:r w:rsidRPr="009550DB">
        <w:rPr>
          <w:rFonts w:ascii="Times New Roman" w:hAnsi="Times New Roman" w:cs="Times New Roman"/>
          <w:sz w:val="28"/>
          <w:szCs w:val="28"/>
        </w:rPr>
        <w:t>.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550DB">
        <w:rPr>
          <w:rFonts w:ascii="Times New Roman" w:hAnsi="Times New Roman" w:cs="Times New Roman"/>
          <w:sz w:val="28"/>
          <w:szCs w:val="28"/>
        </w:rPr>
        <w:t>судебн</w:t>
      </w:r>
      <w:r w:rsidR="00DC2847">
        <w:rPr>
          <w:rFonts w:ascii="Times New Roman" w:hAnsi="Times New Roman" w:cs="Times New Roman"/>
          <w:sz w:val="28"/>
          <w:szCs w:val="28"/>
        </w:rPr>
        <w:t>ых</w:t>
      </w:r>
      <w:r w:rsidRPr="009550D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C2847">
        <w:rPr>
          <w:rFonts w:ascii="Times New Roman" w:hAnsi="Times New Roman" w:cs="Times New Roman"/>
          <w:sz w:val="28"/>
          <w:szCs w:val="28"/>
        </w:rPr>
        <w:t>ов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их Партизан, 3а, </w:t>
      </w:r>
      <w:r w:rsidRPr="009550DB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FF451E" w:rsidP="00FF451E">
      <w:pPr>
        <w:spacing w:after="0" w:line="240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FF451E">
        <w:rPr>
          <w:rFonts w:ascii="Times New Roman" w:hAnsi="Times New Roman" w:cs="Times New Roman"/>
          <w:sz w:val="28"/>
          <w:szCs w:val="28"/>
        </w:rPr>
        <w:t xml:space="preserve">должностного лица – генерального директора Частного общеобразовательного учреждения «Симферопольская международная школа» Булатова Айдера Наримановича, </w:t>
      </w:r>
      <w:r w:rsidRPr="00467E48" w:rsidR="00467E48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ния, предусмотренного ст. 15.5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EB1E88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Булатов А.Н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 xml:space="preserve">., являясь директором </w:t>
      </w:r>
      <w:r w:rsidRPr="00FF451E">
        <w:rPr>
          <w:rFonts w:ascii="Times New Roman" w:eastAsia="Times New Roman" w:hAnsi="Times New Roman" w:cs="Times New Roman"/>
          <w:sz w:val="28"/>
          <w:szCs w:val="28"/>
        </w:rPr>
        <w:t>Частного общеобразовательного учреждения «Симферопольская международная школа»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eastAsia="Times New Roman" w:hAnsi="Times New Roman" w:cs="Times New Roman"/>
          <w:sz w:val="28"/>
          <w:szCs w:val="28"/>
        </w:rPr>
        <w:t>ЧОУ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Симферопольская </w:t>
      </w:r>
      <w:r>
        <w:rPr>
          <w:rFonts w:ascii="Times New Roman" w:eastAsia="Times New Roman" w:hAnsi="Times New Roman" w:cs="Times New Roman"/>
          <w:sz w:val="28"/>
          <w:szCs w:val="28"/>
        </w:rPr>
        <w:t>международная школа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 xml:space="preserve">»), зарегистрированного по адресу: </w:t>
      </w:r>
      <w:r w:rsidRPr="00467E48" w:rsidR="00467E4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предоставил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в ИФНС России по г. Симферополю в установленный законодательством о налогах и сборах срок налоговую декларацию по налогу, уплачиваем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ому в связи с применением упрощенной системы налогообложения за 2023 год, по сроку предоставления – не позднее 25.03.2024, фактически декларация предоставлена </w:t>
      </w:r>
      <w:r>
        <w:rPr>
          <w:rFonts w:ascii="Times New Roman" w:eastAsia="Times New Roman" w:hAnsi="Times New Roman" w:cs="Times New Roman"/>
          <w:sz w:val="28"/>
          <w:szCs w:val="28"/>
        </w:rPr>
        <w:t>26.03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.2024. </w:t>
      </w:r>
    </w:p>
    <w:p w:rsidR="00E60A3A" w:rsidRPr="00E60A3A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FF451E" w:rsidR="00FF451E">
        <w:rPr>
          <w:rFonts w:ascii="Times New Roman" w:eastAsia="Times New Roman" w:hAnsi="Times New Roman" w:cs="Times New Roman"/>
          <w:sz w:val="28"/>
          <w:szCs w:val="28"/>
        </w:rPr>
        <w:t>Булатов А.Н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. не явился, о месте и времени рассмотрения дела уве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домлен надлежащим образом. О причинах неявки не сообщил, ходатайств мировому судье об отложении рассмотрения дела не направил. Почтовая корреспонденция, направленная по адресу места жительства лица, в отношении которого ведется производство по делу об адми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правонарушении, </w:t>
      </w:r>
      <w:r w:rsidR="00FF451E">
        <w:rPr>
          <w:rFonts w:ascii="Times New Roman" w:eastAsia="Times New Roman" w:hAnsi="Times New Roman" w:cs="Times New Roman"/>
          <w:sz w:val="28"/>
          <w:szCs w:val="28"/>
        </w:rPr>
        <w:t>получена адресатом.</w:t>
      </w:r>
    </w:p>
    <w:p w:rsidR="00E60A3A" w:rsidRPr="00E60A3A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истративных правонарушениях», а также положений ст. 25.1 Кодекса Российской Федерации об административных правонарушениях, </w:t>
      </w:r>
      <w:r w:rsidRPr="00FF451E" w:rsidR="00FF451E">
        <w:rPr>
          <w:rFonts w:ascii="Times New Roman" w:eastAsia="Times New Roman" w:hAnsi="Times New Roman" w:cs="Times New Roman"/>
          <w:sz w:val="28"/>
          <w:szCs w:val="28"/>
        </w:rPr>
        <w:t>Булатов А.Н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извещенным о времени и месте рассмотрения дела об административном правонарушении.</w:t>
      </w:r>
    </w:p>
    <w:p w:rsidR="00E60A3A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>Учитывая надлежащ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FF451E" w:rsidR="00FF451E">
        <w:rPr>
          <w:rFonts w:ascii="Times New Roman" w:eastAsia="Times New Roman" w:hAnsi="Times New Roman" w:cs="Times New Roman"/>
          <w:sz w:val="28"/>
          <w:szCs w:val="28"/>
        </w:rPr>
        <w:t>Булатов</w:t>
      </w:r>
      <w:r w:rsidR="00FF451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F451E" w:rsidR="00FF451E">
        <w:rPr>
          <w:rFonts w:ascii="Times New Roman" w:eastAsia="Times New Roman" w:hAnsi="Times New Roman" w:cs="Times New Roman"/>
          <w:sz w:val="28"/>
          <w:szCs w:val="28"/>
        </w:rPr>
        <w:t xml:space="preserve"> А.Н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686F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86F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Федерации об административных правонарушениях административной ответственности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Подпунктом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4 п. 1 ст. 23 Налогового кодекса Российской Федерации предусмотрено,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о налогах и сборах.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Порядок применения упрощенной системы налогообложения организациями и индивидуальными предпринимателями, в том числе сроки предоставления налогоплательщиками в налоговый орган налоговой декларации по налогу, уплачиваемому в связи с прим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енением упрощенной системы налогообложения, регулируется главой 26.2 Налогового кодекса Российской Федерации.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В соответствии с пп. 1 п. 1 ст. 346.23 Налогового кодекса Российской Федерации по итогам налогового периода налогоплательщики представляют налогов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В силу п. 1 ст. 346.19 Налогового кодекса Российской Федерации налоговым периодом признается календарный год.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В соответстви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я ближайший следующий за ним рабочий день.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Следовательно, граничным сроком предоставления налоговой декларации по налогу, уплачиваемому в связи с применением упрощенной системы налогообложения за 2023 год, является 25.03.2024 включительно.</w:t>
      </w:r>
    </w:p>
    <w:p w:rsid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Из материалов де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ла усматривается, налоговая декларация по налогу, уплачиваемому в связи с применением упрощенной системы налогообложения за 2023 год, подана в ИФНС России по г. Симферополю юридическим лицом </w:t>
      </w:r>
      <w:r w:rsidR="00FF451E">
        <w:rPr>
          <w:rFonts w:ascii="Times New Roman" w:eastAsia="Times New Roman" w:hAnsi="Times New Roman" w:cs="Times New Roman"/>
          <w:sz w:val="28"/>
          <w:szCs w:val="28"/>
        </w:rPr>
        <w:t>26.03.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2024, граничный срок предоставления налоговой декларации –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25.03.2024, то есть документ представлен с нарушением граничного срока предоставления.</w:t>
      </w:r>
    </w:p>
    <w:p w:rsidR="00CD5EF5" w:rsidRPr="009550DB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оков представления налоговой декларации (расчета по страховым взносам) в налоговый орган по месту учета.</w:t>
      </w:r>
    </w:p>
    <w:p w:rsidR="00C96AD5" w:rsidRPr="00C96AD5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сведений, содержащихся в ЕГРЮЛ, </w:t>
      </w:r>
      <w:r w:rsidR="00FF451E"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="00FF451E">
        <w:rPr>
          <w:rFonts w:ascii="Times New Roman" w:eastAsia="Times New Roman" w:hAnsi="Times New Roman" w:cs="Times New Roman"/>
          <w:sz w:val="28"/>
          <w:szCs w:val="28"/>
        </w:rPr>
        <w:t>ЧОУ «Симферопольская международная школа»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FF451E" w:rsidR="00FF451E">
        <w:rPr>
          <w:rFonts w:ascii="Times New Roman" w:eastAsia="Times New Roman" w:hAnsi="Times New Roman" w:cs="Times New Roman"/>
          <w:sz w:val="28"/>
          <w:szCs w:val="28"/>
        </w:rPr>
        <w:t>Булатов А.Н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6AD5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учетом имеющихся в материалах дела документов, в данном случае субъектом правонарушения, предусмотренного ст. 15.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является именно </w:t>
      </w:r>
      <w:r w:rsidRPr="00FF451E" w:rsidR="00FF451E">
        <w:rPr>
          <w:rFonts w:ascii="Times New Roman" w:eastAsia="Times New Roman" w:hAnsi="Times New Roman" w:cs="Times New Roman"/>
          <w:sz w:val="28"/>
          <w:szCs w:val="28"/>
        </w:rPr>
        <w:t>Булатов А.Н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. Опровергающих указанные обстоятельства доказат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ельств мировому судье не представлено.</w:t>
      </w:r>
    </w:p>
    <w:p w:rsidR="00CD5EF5" w:rsidRPr="009550DB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FF451E" w:rsidR="00FF451E">
        <w:rPr>
          <w:rFonts w:ascii="Times New Roman" w:eastAsia="Times New Roman" w:hAnsi="Times New Roman" w:cs="Times New Roman"/>
          <w:sz w:val="28"/>
          <w:szCs w:val="28"/>
        </w:rPr>
        <w:t>Булатов</w:t>
      </w:r>
      <w:r w:rsidR="00FF451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F451E" w:rsidR="00FF451E">
        <w:rPr>
          <w:rFonts w:ascii="Times New Roman" w:eastAsia="Times New Roman" w:hAnsi="Times New Roman" w:cs="Times New Roman"/>
          <w:sz w:val="28"/>
          <w:szCs w:val="28"/>
        </w:rPr>
        <w:t xml:space="preserve"> А.Н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в совершении вмененного правонарушения подтверждается протоколом об административном правонарушении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83B26">
        <w:rPr>
          <w:rFonts w:ascii="Times New Roman" w:eastAsia="Times New Roman" w:hAnsi="Times New Roman" w:cs="Times New Roman"/>
          <w:sz w:val="28"/>
          <w:szCs w:val="28"/>
        </w:rPr>
        <w:t>910</w:t>
      </w:r>
      <w:r w:rsidR="00FF451E">
        <w:rPr>
          <w:rFonts w:ascii="Times New Roman" w:eastAsia="Times New Roman" w:hAnsi="Times New Roman" w:cs="Times New Roman"/>
          <w:sz w:val="28"/>
          <w:szCs w:val="28"/>
        </w:rPr>
        <w:t>22520200272200002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F451E">
        <w:rPr>
          <w:rFonts w:ascii="Times New Roman" w:eastAsia="Times New Roman" w:hAnsi="Times New Roman" w:cs="Times New Roman"/>
          <w:sz w:val="28"/>
          <w:szCs w:val="28"/>
        </w:rPr>
        <w:t>03.09</w:t>
      </w:r>
      <w:r w:rsidR="00A83B26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квитанцией о приеме налоговой декларации,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сведениями из Едино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го государственного реестра юридических лиц.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FF451E" w:rsidR="00FF451E">
        <w:rPr>
          <w:rFonts w:ascii="Times New Roman" w:eastAsia="Times New Roman" w:hAnsi="Times New Roman" w:cs="Times New Roman"/>
          <w:sz w:val="28"/>
          <w:szCs w:val="28"/>
        </w:rPr>
        <w:t>Булатов</w:t>
      </w:r>
      <w:r w:rsidR="00FF451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F451E" w:rsidR="00FF451E">
        <w:rPr>
          <w:rFonts w:ascii="Times New Roman" w:eastAsia="Times New Roman" w:hAnsi="Times New Roman" w:cs="Times New Roman"/>
          <w:sz w:val="28"/>
          <w:szCs w:val="28"/>
        </w:rPr>
        <w:t xml:space="preserve"> А.Н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в совершении ин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криминируемого административного правонарушения.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FF451E" w:rsidR="00FF451E">
        <w:rPr>
          <w:rFonts w:ascii="Times New Roman" w:eastAsia="Times New Roman" w:hAnsi="Times New Roman" w:cs="Times New Roman"/>
          <w:sz w:val="28"/>
          <w:szCs w:val="28"/>
        </w:rPr>
        <w:t>Булатов А.Н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совершил правонарушение, предусмотренное ст.15.5 Кодекса Российской Федерации об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административных правонарушениях, а именно: нарушил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Согласно п.1 ст. 4.5 Кодекса Российской Федера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Учитывая установле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F451E" w:rsidR="00FF451E">
        <w:rPr>
          <w:rFonts w:ascii="Times New Roman" w:eastAsia="Times New Roman" w:hAnsi="Times New Roman" w:cs="Times New Roman"/>
          <w:sz w:val="28"/>
          <w:szCs w:val="28"/>
        </w:rPr>
        <w:t>Булатов</w:t>
      </w:r>
      <w:r w:rsidR="00FF451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F451E" w:rsidR="00FF451E">
        <w:rPr>
          <w:rFonts w:ascii="Times New Roman" w:eastAsia="Times New Roman" w:hAnsi="Times New Roman" w:cs="Times New Roman"/>
          <w:sz w:val="28"/>
          <w:szCs w:val="28"/>
        </w:rPr>
        <w:t xml:space="preserve"> А.Н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при возбуждении дела об административном правонарушении нарушены не были.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йской Федерации об административных правонарушениях по делу не установлено.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ния, данные о личности виновно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отсутствие смягчающих и отягчающих ответственность обстоятельств, то обстоятельство, что </w:t>
      </w:r>
      <w:r w:rsidRPr="00FF451E" w:rsidR="00FF451E">
        <w:rPr>
          <w:rFonts w:ascii="Times New Roman" w:eastAsia="Times New Roman" w:hAnsi="Times New Roman" w:cs="Times New Roman"/>
          <w:sz w:val="28"/>
          <w:szCs w:val="28"/>
        </w:rPr>
        <w:t>Булатов</w:t>
      </w:r>
      <w:r w:rsidR="00FF451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F451E" w:rsidR="00FF451E">
        <w:rPr>
          <w:rFonts w:ascii="Times New Roman" w:eastAsia="Times New Roman" w:hAnsi="Times New Roman" w:cs="Times New Roman"/>
          <w:sz w:val="28"/>
          <w:szCs w:val="28"/>
        </w:rPr>
        <w:t xml:space="preserve"> А.Н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ранее (на момент совершения вмененного административного правонарушения) к административной ответственности не привлека</w:t>
      </w:r>
      <w:r w:rsidR="001C334B">
        <w:rPr>
          <w:rFonts w:ascii="Times New Roman" w:eastAsia="Times New Roman" w:hAnsi="Times New Roman" w:cs="Times New Roman"/>
          <w:sz w:val="28"/>
          <w:szCs w:val="28"/>
        </w:rPr>
        <w:t>л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(иной 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нформации в материалах дела не имеется), мировой судья считает необходимым подвергнуть </w:t>
      </w:r>
      <w:r w:rsidRPr="00FF451E" w:rsidR="00FF451E">
        <w:rPr>
          <w:rFonts w:ascii="Times New Roman" w:eastAsia="Times New Roman" w:hAnsi="Times New Roman" w:cs="Times New Roman"/>
          <w:sz w:val="28"/>
          <w:szCs w:val="28"/>
        </w:rPr>
        <w:t>Булатов</w:t>
      </w:r>
      <w:r w:rsidR="00FF451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F451E" w:rsidR="00FF451E">
        <w:rPr>
          <w:rFonts w:ascii="Times New Roman" w:eastAsia="Times New Roman" w:hAnsi="Times New Roman" w:cs="Times New Roman"/>
          <w:sz w:val="28"/>
          <w:szCs w:val="28"/>
        </w:rPr>
        <w:t xml:space="preserve"> А.Н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Руководству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ясь ст.ст. 29.9, 29.10, 29.11 Кодекса Российской Федерации об административных правонарушениях, мировой судья –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ПОСТАНОВИЛ:</w:t>
      </w:r>
    </w:p>
    <w:p w:rsidR="001C334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51E">
        <w:rPr>
          <w:rFonts w:ascii="Times New Roman" w:eastAsia="Times New Roman" w:hAnsi="Times New Roman" w:cs="Times New Roman"/>
          <w:sz w:val="28"/>
          <w:szCs w:val="28"/>
        </w:rPr>
        <w:t xml:space="preserve">Булатова Айдера Наримановича 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>онарушения, предусмотренного ст. 15.5  Кодекса Российской Федерации об административных правонарушениях, и назначить е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суд города Симферополя Республики Крым через мирового судью судебного участка №1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постановления.</w:t>
      </w:r>
    </w:p>
    <w:p w:rsid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5EF5" w:rsidRPr="009550DB" w:rsidP="00CD5EF5">
      <w:pPr>
        <w:spacing w:after="0" w:line="240" w:lineRule="auto"/>
        <w:ind w:firstLine="851"/>
        <w:jc w:val="both"/>
        <w:rPr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Мировой судья              </w:t>
      </w:r>
      <w:r w:rsidR="00EB1E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5847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EB1E88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p w:rsidR="00D805A6" w:rsidRPr="009550DB">
      <w:pPr>
        <w:rPr>
          <w:sz w:val="28"/>
          <w:szCs w:val="28"/>
        </w:rPr>
      </w:pPr>
    </w:p>
    <w:sectPr w:rsidSect="009550DB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E48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5"/>
    <w:rsid w:val="0007671A"/>
    <w:rsid w:val="000E5727"/>
    <w:rsid w:val="00101DBD"/>
    <w:rsid w:val="0018098A"/>
    <w:rsid w:val="0018322E"/>
    <w:rsid w:val="001975D0"/>
    <w:rsid w:val="001C191D"/>
    <w:rsid w:val="001C26FC"/>
    <w:rsid w:val="001C334B"/>
    <w:rsid w:val="00213F47"/>
    <w:rsid w:val="002435B2"/>
    <w:rsid w:val="003737B3"/>
    <w:rsid w:val="003D4023"/>
    <w:rsid w:val="0040440A"/>
    <w:rsid w:val="00455847"/>
    <w:rsid w:val="00463EEF"/>
    <w:rsid w:val="00467E48"/>
    <w:rsid w:val="005130A7"/>
    <w:rsid w:val="00531323"/>
    <w:rsid w:val="00592654"/>
    <w:rsid w:val="005E0AE6"/>
    <w:rsid w:val="00765213"/>
    <w:rsid w:val="00790916"/>
    <w:rsid w:val="007C36B6"/>
    <w:rsid w:val="007E35BA"/>
    <w:rsid w:val="00881B46"/>
    <w:rsid w:val="008F6DF5"/>
    <w:rsid w:val="00916617"/>
    <w:rsid w:val="00923598"/>
    <w:rsid w:val="009550DB"/>
    <w:rsid w:val="009F0F1D"/>
    <w:rsid w:val="00A16972"/>
    <w:rsid w:val="00A25F7A"/>
    <w:rsid w:val="00A83B26"/>
    <w:rsid w:val="00AA4859"/>
    <w:rsid w:val="00AC23EF"/>
    <w:rsid w:val="00AF4C66"/>
    <w:rsid w:val="00B0344B"/>
    <w:rsid w:val="00B107C0"/>
    <w:rsid w:val="00B74678"/>
    <w:rsid w:val="00BC753D"/>
    <w:rsid w:val="00BE5C7F"/>
    <w:rsid w:val="00C32BB6"/>
    <w:rsid w:val="00C32D2E"/>
    <w:rsid w:val="00C55A1C"/>
    <w:rsid w:val="00C96AD5"/>
    <w:rsid w:val="00CD5EF5"/>
    <w:rsid w:val="00D756B8"/>
    <w:rsid w:val="00D805A6"/>
    <w:rsid w:val="00DC2847"/>
    <w:rsid w:val="00E05B80"/>
    <w:rsid w:val="00E4218B"/>
    <w:rsid w:val="00E60A3A"/>
    <w:rsid w:val="00E9686F"/>
    <w:rsid w:val="00EB1E88"/>
    <w:rsid w:val="00ED4981"/>
    <w:rsid w:val="00F07269"/>
    <w:rsid w:val="00F278F1"/>
    <w:rsid w:val="00F7794C"/>
    <w:rsid w:val="00F94A9C"/>
    <w:rsid w:val="00FD22D7"/>
    <w:rsid w:val="00FE0BF5"/>
    <w:rsid w:val="00FF45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D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D5EF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9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94A9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