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252341">
        <w:rPr>
          <w:rFonts w:ascii="Times New Roman" w:eastAsia="Times New Roman" w:hAnsi="Times New Roman" w:cs="Times New Roman"/>
          <w:sz w:val="27"/>
          <w:szCs w:val="27"/>
        </w:rPr>
        <w:t>362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252341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33765F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252341">
        <w:rPr>
          <w:rFonts w:ascii="Times New Roman" w:hAnsi="Times New Roman" w:cs="Times New Roman"/>
          <w:sz w:val="27"/>
          <w:szCs w:val="27"/>
        </w:rPr>
        <w:t>Юг Фуд Инвест</w:t>
      </w:r>
      <w:r w:rsidRPr="0033765F">
        <w:rPr>
          <w:rFonts w:ascii="Times New Roman" w:hAnsi="Times New Roman" w:cs="Times New Roman"/>
          <w:sz w:val="27"/>
          <w:szCs w:val="27"/>
        </w:rPr>
        <w:t xml:space="preserve">» </w:t>
      </w:r>
      <w:r w:rsidR="00252341">
        <w:rPr>
          <w:rFonts w:ascii="Times New Roman" w:hAnsi="Times New Roman" w:cs="Times New Roman"/>
          <w:sz w:val="27"/>
          <w:szCs w:val="27"/>
        </w:rPr>
        <w:t>Пелих</w:t>
      </w:r>
      <w:r w:rsidR="00252341">
        <w:rPr>
          <w:rFonts w:ascii="Times New Roman" w:hAnsi="Times New Roman" w:cs="Times New Roman"/>
          <w:sz w:val="27"/>
          <w:szCs w:val="27"/>
        </w:rPr>
        <w:t xml:space="preserve"> Алексея Вячеславовича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AF0B78" w:rsidR="00AF0B78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Пелих А.В</w:t>
      </w:r>
      <w:r w:rsidRPr="0033765F" w:rsidR="0033765F">
        <w:rPr>
          <w:rFonts w:ascii="Times New Roman" w:hAnsi="Times New Roman" w:cs="Times New Roman"/>
          <w:sz w:val="27"/>
          <w:szCs w:val="27"/>
        </w:rPr>
        <w:t>., являясь</w:t>
      </w:r>
      <w:r>
        <w:rPr>
          <w:rFonts w:ascii="Times New Roman" w:hAnsi="Times New Roman" w:cs="Times New Roman"/>
          <w:sz w:val="27"/>
          <w:szCs w:val="27"/>
        </w:rPr>
        <w:t xml:space="preserve"> генеральным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 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Юг Фуд Инвест</w:t>
      </w:r>
      <w:r w:rsidRPr="0033765F" w:rsidR="0033765F">
        <w:rPr>
          <w:rFonts w:ascii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7"/>
          <w:szCs w:val="27"/>
        </w:rPr>
        <w:t>Юг Фуд Инвест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AF0B78" w:rsidR="00AF0B7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позднее </w:t>
      </w:r>
      <w:r w:rsidR="006850F3">
        <w:rPr>
          <w:rFonts w:ascii="Times New Roman" w:hAnsi="Times New Roman" w:cs="Times New Roman"/>
          <w:sz w:val="27"/>
          <w:szCs w:val="27"/>
        </w:rPr>
        <w:t>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33765F">
        <w:rPr>
          <w:rFonts w:ascii="Times New Roman" w:hAnsi="Times New Roman" w:cs="Times New Roman"/>
          <w:sz w:val="27"/>
          <w:szCs w:val="27"/>
        </w:rPr>
        <w:t>. не явил</w:t>
      </w:r>
      <w:r w:rsidR="001C2AB2">
        <w:rPr>
          <w:rFonts w:ascii="Times New Roman" w:hAnsi="Times New Roman" w:cs="Times New Roman"/>
          <w:sz w:val="27"/>
          <w:szCs w:val="27"/>
        </w:rPr>
        <w:t>ся</w:t>
      </w:r>
      <w:r w:rsidRPr="0033765F">
        <w:rPr>
          <w:rFonts w:ascii="Times New Roman" w:hAnsi="Times New Roman" w:cs="Times New Roman"/>
          <w:sz w:val="27"/>
          <w:szCs w:val="27"/>
        </w:rPr>
        <w:t xml:space="preserve">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1C2AB2">
        <w:rPr>
          <w:rFonts w:ascii="Times New Roman" w:hAnsi="Times New Roman" w:cs="Times New Roman"/>
          <w:sz w:val="27"/>
          <w:szCs w:val="27"/>
        </w:rPr>
        <w:t>в связи с истечением срока хранения</w:t>
      </w:r>
      <w:r w:rsidRPr="0033765F">
        <w:rPr>
          <w:rFonts w:ascii="Times New Roman" w:hAnsi="Times New Roman" w:cs="Times New Roman"/>
          <w:sz w:val="27"/>
          <w:szCs w:val="27"/>
        </w:rPr>
        <w:t>, ходатайст</w:t>
      </w:r>
      <w:r w:rsidRPr="0033765F">
        <w:rPr>
          <w:rFonts w:ascii="Times New Roman" w:hAnsi="Times New Roman" w:cs="Times New Roman"/>
          <w:sz w:val="27"/>
          <w:szCs w:val="27"/>
        </w:rPr>
        <w:t>в об отложении судебн</w:t>
      </w:r>
      <w:r w:rsidR="001C2AB2">
        <w:rPr>
          <w:rFonts w:ascii="Times New Roman" w:hAnsi="Times New Roman" w:cs="Times New Roman"/>
          <w:sz w:val="27"/>
          <w:szCs w:val="27"/>
        </w:rPr>
        <w:t>ого заседания в суд не направил</w:t>
      </w:r>
      <w:r w:rsidRPr="0033765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</w:t>
      </w:r>
      <w:r w:rsidRPr="0033765F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правонарушениях", а также положений ст. 25.1 Кодекса Российской Федерации об административных правонарушениях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33765F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="001C2AB2">
        <w:rPr>
          <w:rFonts w:ascii="Times New Roman" w:hAnsi="Times New Roman" w:cs="Times New Roman"/>
          <w:sz w:val="27"/>
          <w:szCs w:val="27"/>
        </w:rPr>
        <w:t xml:space="preserve">ым </w:t>
      </w:r>
      <w:r w:rsidRPr="0033765F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Учитывая надлежащ</w:t>
      </w:r>
      <w:r w:rsidRPr="0033765F">
        <w:rPr>
          <w:rFonts w:ascii="Times New Roman" w:hAnsi="Times New Roman" w:cs="Times New Roman"/>
          <w:sz w:val="27"/>
          <w:szCs w:val="27"/>
        </w:rPr>
        <w:t xml:space="preserve">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33765F">
        <w:rPr>
          <w:rFonts w:ascii="Times New Roman" w:hAnsi="Times New Roman" w:cs="Times New Roman"/>
          <w:sz w:val="27"/>
          <w:szCs w:val="27"/>
        </w:rPr>
        <w:t>.</w:t>
      </w:r>
    </w:p>
    <w:p w:rsid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AB45F9">
        <w:rPr>
          <w:rFonts w:ascii="Times New Roman" w:hAnsi="Times New Roman" w:cs="Times New Roman"/>
          <w:sz w:val="27"/>
          <w:szCs w:val="27"/>
        </w:rPr>
        <w:t>неисполнением либо ненадлежащим исполнением своих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 xml:space="preserve">учет - организация и ведение учета сведений о каждом 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</w:t>
      </w:r>
      <w:r w:rsidRPr="006850F3">
        <w:rPr>
          <w:rFonts w:ascii="Times New Roman" w:hAnsi="Times New Roman" w:cs="Times New Roman"/>
          <w:sz w:val="27"/>
          <w:szCs w:val="27"/>
        </w:rPr>
        <w:t xml:space="preserve">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</w:t>
      </w:r>
      <w:r w:rsidRPr="006850F3">
        <w:rPr>
          <w:rFonts w:ascii="Times New Roman" w:hAnsi="Times New Roman" w:cs="Times New Roman"/>
          <w:sz w:val="27"/>
          <w:szCs w:val="27"/>
        </w:rPr>
        <w:t>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</w:t>
      </w:r>
      <w:r w:rsidRPr="006850F3">
        <w:rPr>
          <w:rFonts w:ascii="Times New Roman" w:hAnsi="Times New Roman" w:cs="Times New Roman"/>
          <w:sz w:val="27"/>
          <w:szCs w:val="27"/>
        </w:rPr>
        <w:t xml:space="preserve">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</w:t>
      </w:r>
      <w:r w:rsidRPr="006850F3">
        <w:rPr>
          <w:rFonts w:ascii="Times New Roman" w:hAnsi="Times New Roman" w:cs="Times New Roman"/>
          <w:sz w:val="27"/>
          <w:szCs w:val="27"/>
        </w:rPr>
        <w:t>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</w:t>
      </w:r>
      <w:r w:rsidRPr="006850F3">
        <w:rPr>
          <w:rFonts w:ascii="Times New Roman" w:hAnsi="Times New Roman" w:cs="Times New Roman"/>
          <w:sz w:val="27"/>
          <w:szCs w:val="27"/>
        </w:rPr>
        <w:t xml:space="preserve">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</w:t>
      </w:r>
      <w:r w:rsidRPr="006850F3">
        <w:rPr>
          <w:rFonts w:ascii="Times New Roman" w:hAnsi="Times New Roman" w:cs="Times New Roman"/>
          <w:sz w:val="27"/>
          <w:szCs w:val="27"/>
        </w:rPr>
        <w:t xml:space="preserve">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</w:t>
      </w:r>
      <w:r w:rsidRPr="006850F3">
        <w:rPr>
          <w:rFonts w:ascii="Times New Roman" w:hAnsi="Times New Roman" w:cs="Times New Roman"/>
          <w:sz w:val="27"/>
          <w:szCs w:val="27"/>
        </w:rPr>
        <w:t xml:space="preserve">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(персониф</w:t>
      </w:r>
      <w:r w:rsidRPr="00AB45F9">
        <w:rPr>
          <w:rFonts w:ascii="Times New Roman" w:hAnsi="Times New Roman" w:cs="Times New Roman"/>
          <w:sz w:val="27"/>
          <w:szCs w:val="27"/>
        </w:rPr>
        <w:t>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>не позднее 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="00F72E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Доказательств представления сведени</w:t>
      </w:r>
      <w:r w:rsidRPr="00AB45F9">
        <w:rPr>
          <w:rFonts w:ascii="Times New Roman" w:hAnsi="Times New Roman" w:cs="Times New Roman"/>
          <w:sz w:val="27"/>
          <w:szCs w:val="27"/>
        </w:rPr>
        <w:t xml:space="preserve">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за 20</w:t>
      </w:r>
      <w:r w:rsidR="001C2AB2">
        <w:rPr>
          <w:rFonts w:ascii="Times New Roman" w:hAnsi="Times New Roman" w:cs="Times New Roman"/>
          <w:sz w:val="27"/>
          <w:szCs w:val="27"/>
        </w:rPr>
        <w:t>24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Непредставление в установленный </w:t>
      </w:r>
      <w:r w:rsidRPr="00AB45F9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AB45F9">
        <w:rPr>
          <w:rFonts w:ascii="Times New Roman" w:hAnsi="Times New Roman" w:cs="Times New Roman"/>
          <w:sz w:val="27"/>
          <w:szCs w:val="27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AB45F9">
        <w:rPr>
          <w:rFonts w:ascii="Times New Roman" w:hAnsi="Times New Roman" w:cs="Times New Roman"/>
          <w:sz w:val="27"/>
          <w:szCs w:val="27"/>
        </w:rPr>
        <w:t>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</w:t>
      </w:r>
      <w:r w:rsidRPr="00AB45F9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252341">
        <w:rPr>
          <w:rFonts w:ascii="Times New Roman" w:hAnsi="Times New Roman" w:cs="Times New Roman"/>
          <w:sz w:val="27"/>
          <w:szCs w:val="27"/>
        </w:rPr>
        <w:t xml:space="preserve"> генеральным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директором ООО «</w:t>
      </w:r>
      <w:r w:rsidR="00252341">
        <w:rPr>
          <w:rFonts w:ascii="Times New Roman" w:hAnsi="Times New Roman" w:cs="Times New Roman"/>
          <w:sz w:val="27"/>
          <w:szCs w:val="27"/>
        </w:rPr>
        <w:t>Юг Фуд Инвест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</w:t>
      </w:r>
      <w:r w:rsidRPr="00AB45F9">
        <w:rPr>
          <w:rFonts w:ascii="Times New Roman" w:hAnsi="Times New Roman" w:cs="Times New Roman"/>
          <w:sz w:val="27"/>
          <w:szCs w:val="27"/>
        </w:rPr>
        <w:t xml:space="preserve">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</w:t>
      </w:r>
      <w:r w:rsidRPr="00AB45F9">
        <w:rPr>
          <w:rFonts w:ascii="Times New Roman" w:hAnsi="Times New Roman" w:cs="Times New Roman"/>
          <w:sz w:val="27"/>
          <w:szCs w:val="27"/>
        </w:rPr>
        <w:t>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252341">
        <w:rPr>
          <w:rFonts w:ascii="Times New Roman" w:hAnsi="Times New Roman" w:cs="Times New Roman"/>
          <w:sz w:val="27"/>
          <w:szCs w:val="27"/>
        </w:rPr>
        <w:t>10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1C2AB2">
        <w:rPr>
          <w:rFonts w:ascii="Times New Roman" w:hAnsi="Times New Roman" w:cs="Times New Roman"/>
          <w:sz w:val="27"/>
          <w:szCs w:val="27"/>
        </w:rPr>
        <w:t>08.09.2025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Оценив доказател</w:t>
      </w:r>
      <w:r w:rsidRPr="00AB45F9">
        <w:rPr>
          <w:rFonts w:ascii="Times New Roman" w:hAnsi="Times New Roman" w:cs="Times New Roman"/>
          <w:sz w:val="27"/>
          <w:szCs w:val="27"/>
        </w:rPr>
        <w:t xml:space="preserve">ьства, имеющиеся в деле об административном правонарушении в их совокупности, прихожу к выводу, что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административных правонарушениях, а именно: не представи</w:t>
      </w:r>
      <w:r w:rsidRPr="00AB45F9">
        <w:rPr>
          <w:rFonts w:ascii="Times New Roman" w:hAnsi="Times New Roman" w:cs="Times New Roman"/>
          <w:sz w:val="27"/>
          <w:szCs w:val="27"/>
        </w:rPr>
        <w:t xml:space="preserve">л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</w:t>
      </w:r>
      <w:r w:rsidRPr="00AB45F9">
        <w:rPr>
          <w:rFonts w:ascii="Times New Roman" w:hAnsi="Times New Roman" w:cs="Times New Roman"/>
          <w:sz w:val="27"/>
          <w:szCs w:val="27"/>
        </w:rPr>
        <w:t>административного правонарушения. Учит</w:t>
      </w:r>
      <w:r w:rsidRPr="00AB45F9">
        <w:rPr>
          <w:rFonts w:ascii="Times New Roman" w:hAnsi="Times New Roman" w:cs="Times New Roman"/>
          <w:sz w:val="27"/>
          <w:szCs w:val="27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</w:t>
      </w:r>
      <w:r w:rsidRPr="00AB45F9">
        <w:rPr>
          <w:rFonts w:ascii="Times New Roman" w:hAnsi="Times New Roman" w:cs="Times New Roman"/>
          <w:sz w:val="27"/>
          <w:szCs w:val="27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</w:t>
      </w:r>
      <w:r w:rsidRPr="00AB45F9">
        <w:rPr>
          <w:rFonts w:ascii="Times New Roman" w:hAnsi="Times New Roman" w:cs="Times New Roman"/>
          <w:sz w:val="27"/>
          <w:szCs w:val="27"/>
        </w:rPr>
        <w:t>ушении 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</w:t>
      </w:r>
      <w:r w:rsidRPr="00AB45F9">
        <w:rPr>
          <w:rFonts w:ascii="Times New Roman" w:hAnsi="Times New Roman" w:cs="Times New Roman"/>
          <w:sz w:val="27"/>
          <w:szCs w:val="27"/>
        </w:rPr>
        <w:t>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</w:t>
      </w:r>
      <w:r w:rsidRPr="00AB45F9">
        <w:rPr>
          <w:rFonts w:ascii="Times New Roman" w:hAnsi="Times New Roman" w:cs="Times New Roman"/>
          <w:sz w:val="27"/>
          <w:szCs w:val="27"/>
        </w:rPr>
        <w:t xml:space="preserve">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</w:t>
      </w:r>
      <w:r w:rsidRPr="00AB45F9">
        <w:rPr>
          <w:rFonts w:ascii="Times New Roman" w:hAnsi="Times New Roman" w:cs="Times New Roman"/>
          <w:sz w:val="27"/>
          <w:szCs w:val="27"/>
        </w:rPr>
        <w:t>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</w:t>
      </w:r>
      <w:r w:rsidRPr="00AB45F9">
        <w:rPr>
          <w:rFonts w:ascii="Times New Roman" w:hAnsi="Times New Roman" w:cs="Times New Roman"/>
          <w:sz w:val="27"/>
          <w:szCs w:val="27"/>
        </w:rPr>
        <w:t>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</w:t>
      </w:r>
      <w:r w:rsidRPr="00AB45F9">
        <w:rPr>
          <w:rFonts w:ascii="Times New Roman" w:hAnsi="Times New Roman" w:cs="Times New Roman"/>
          <w:sz w:val="27"/>
          <w:szCs w:val="27"/>
        </w:rPr>
        <w:t>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</w:t>
      </w:r>
      <w:r w:rsidRPr="00AB45F9">
        <w:rPr>
          <w:rFonts w:ascii="Times New Roman" w:hAnsi="Times New Roman" w:cs="Times New Roman"/>
          <w:sz w:val="27"/>
          <w:szCs w:val="27"/>
        </w:rPr>
        <w:t>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</w:t>
      </w:r>
      <w:r w:rsidRPr="00AB45F9">
        <w:rPr>
          <w:rFonts w:ascii="Times New Roman" w:hAnsi="Times New Roman" w:cs="Times New Roman"/>
          <w:sz w:val="27"/>
          <w:szCs w:val="27"/>
        </w:rPr>
        <w:t>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</w:t>
      </w:r>
      <w:r w:rsidRPr="00AB45F9">
        <w:rPr>
          <w:rFonts w:ascii="Times New Roman" w:hAnsi="Times New Roman" w:cs="Times New Roman"/>
          <w:sz w:val="27"/>
          <w:szCs w:val="27"/>
        </w:rPr>
        <w:t xml:space="preserve">отрено соответствующей статьей раздела II настоящего Кодекса или закона субъекта Российской Федерации об </w:t>
      </w:r>
      <w:r w:rsidRPr="00AB45F9">
        <w:rPr>
          <w:rFonts w:ascii="Times New Roman" w:hAnsi="Times New Roman" w:cs="Times New Roman"/>
          <w:sz w:val="27"/>
          <w:szCs w:val="27"/>
        </w:rPr>
        <w:t>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</w:t>
      </w:r>
      <w:r w:rsidRPr="00AB45F9">
        <w:rPr>
          <w:rFonts w:ascii="Times New Roman" w:hAnsi="Times New Roman" w:cs="Times New Roman"/>
          <w:sz w:val="27"/>
          <w:szCs w:val="27"/>
        </w:rPr>
        <w:t>й 4.1.1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</w:t>
      </w:r>
      <w:r w:rsidRPr="00AB45F9">
        <w:rPr>
          <w:rFonts w:ascii="Times New Roman" w:hAnsi="Times New Roman" w:cs="Times New Roman"/>
          <w:sz w:val="27"/>
          <w:szCs w:val="27"/>
        </w:rPr>
        <w:t xml:space="preserve">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1C2AB2">
        <w:rPr>
          <w:rFonts w:ascii="Times New Roman" w:hAnsi="Times New Roman" w:cs="Times New Roman"/>
          <w:sz w:val="27"/>
          <w:szCs w:val="27"/>
        </w:rPr>
        <w:t>го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1C2AB2">
        <w:rPr>
          <w:rFonts w:ascii="Times New Roman" w:hAnsi="Times New Roman" w:cs="Times New Roman"/>
          <w:sz w:val="27"/>
          <w:szCs w:val="27"/>
        </w:rPr>
        <w:t>ый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</w:t>
      </w:r>
      <w:r w:rsidRPr="00AB45F9">
        <w:rPr>
          <w:rFonts w:ascii="Times New Roman" w:hAnsi="Times New Roman" w:cs="Times New Roman"/>
          <w:sz w:val="27"/>
          <w:szCs w:val="27"/>
        </w:rPr>
        <w:t xml:space="preserve">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1C2AB2">
        <w:rPr>
          <w:rFonts w:ascii="Times New Roman" w:hAnsi="Times New Roman" w:cs="Times New Roman"/>
          <w:sz w:val="27"/>
          <w:szCs w:val="27"/>
        </w:rPr>
        <w:t xml:space="preserve">ся </w:t>
      </w:r>
      <w:r w:rsidRPr="00AB45F9">
        <w:rPr>
          <w:rFonts w:ascii="Times New Roman" w:hAnsi="Times New Roman" w:cs="Times New Roman"/>
          <w:sz w:val="27"/>
          <w:szCs w:val="27"/>
        </w:rPr>
        <w:t>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 xml:space="preserve">), отсутствие обстоятельств, отягчающих и смягчающих ответственность, предусмотренных ст. ст. 4.2, 4.3 Кодекса Российской Федерации об </w:t>
      </w:r>
      <w:r w:rsidRPr="00AB45F9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правонарушениях, то обстоятельство, что допущенные </w:t>
      </w:r>
      <w:r w:rsidR="001C2AB2">
        <w:rPr>
          <w:rFonts w:ascii="Times New Roman" w:hAnsi="Times New Roman" w:cs="Times New Roman"/>
          <w:sz w:val="27"/>
          <w:szCs w:val="27"/>
        </w:rPr>
        <w:t>им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252341" w:rsidR="00252341">
        <w:rPr>
          <w:rFonts w:ascii="Times New Roman" w:hAnsi="Times New Roman" w:cs="Times New Roman"/>
          <w:sz w:val="27"/>
          <w:szCs w:val="27"/>
        </w:rPr>
        <w:t>Пелих А.В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наказа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ние с применением ч. 1 ст.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</w:t>
      </w:r>
      <w:r w:rsidRPr="00AB45F9">
        <w:rPr>
          <w:rFonts w:ascii="Times New Roman" w:hAnsi="Times New Roman" w:cs="Times New Roman"/>
          <w:sz w:val="27"/>
          <w:szCs w:val="27"/>
        </w:rPr>
        <w:t>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52341">
        <w:rPr>
          <w:rFonts w:ascii="Times New Roman" w:hAnsi="Times New Roman" w:cs="Times New Roman"/>
          <w:sz w:val="27"/>
          <w:szCs w:val="27"/>
        </w:rPr>
        <w:t xml:space="preserve">Пелих Алексея Вячеславовича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 w:rsidR="001C2AB2">
        <w:rPr>
          <w:rFonts w:ascii="Times New Roman" w:hAnsi="Times New Roman" w:cs="Times New Roman"/>
          <w:sz w:val="27"/>
          <w:szCs w:val="27"/>
        </w:rPr>
        <w:t>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1C2AB2">
        <w:rPr>
          <w:rFonts w:ascii="Times New Roman" w:hAnsi="Times New Roman" w:cs="Times New Roman"/>
          <w:sz w:val="27"/>
          <w:szCs w:val="27"/>
        </w:rPr>
        <w:t>му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</w:t>
      </w:r>
      <w:r w:rsidRPr="00AB45F9">
        <w:rPr>
          <w:rFonts w:ascii="Times New Roman" w:hAnsi="Times New Roman" w:cs="Times New Roman"/>
          <w:sz w:val="27"/>
          <w:szCs w:val="27"/>
        </w:rPr>
        <w:t>альный районный суд города Симферополя Республики Крым через 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0D3BAA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B78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44662"/>
    <w:rsid w:val="00064428"/>
    <w:rsid w:val="0009665A"/>
    <w:rsid w:val="000976E4"/>
    <w:rsid w:val="000A04C7"/>
    <w:rsid w:val="000D3BAA"/>
    <w:rsid w:val="00144F84"/>
    <w:rsid w:val="001945F6"/>
    <w:rsid w:val="00194BD4"/>
    <w:rsid w:val="001B0B30"/>
    <w:rsid w:val="001C2AB2"/>
    <w:rsid w:val="001C7C7F"/>
    <w:rsid w:val="001E0764"/>
    <w:rsid w:val="0020683F"/>
    <w:rsid w:val="00222171"/>
    <w:rsid w:val="00245104"/>
    <w:rsid w:val="00252341"/>
    <w:rsid w:val="002549D5"/>
    <w:rsid w:val="00255885"/>
    <w:rsid w:val="00264453"/>
    <w:rsid w:val="002C1AED"/>
    <w:rsid w:val="002E0789"/>
    <w:rsid w:val="002F0EC3"/>
    <w:rsid w:val="0033765F"/>
    <w:rsid w:val="00376DF2"/>
    <w:rsid w:val="003C105B"/>
    <w:rsid w:val="00405768"/>
    <w:rsid w:val="004715F7"/>
    <w:rsid w:val="004C25E1"/>
    <w:rsid w:val="004C51F3"/>
    <w:rsid w:val="006111F0"/>
    <w:rsid w:val="00643801"/>
    <w:rsid w:val="00654EF2"/>
    <w:rsid w:val="006850F3"/>
    <w:rsid w:val="006B3E8C"/>
    <w:rsid w:val="006F0953"/>
    <w:rsid w:val="006F54A0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AF0B78"/>
    <w:rsid w:val="00B11D38"/>
    <w:rsid w:val="00B27F38"/>
    <w:rsid w:val="00B64606"/>
    <w:rsid w:val="00B652FA"/>
    <w:rsid w:val="00B750D7"/>
    <w:rsid w:val="00B82DC0"/>
    <w:rsid w:val="00B859C2"/>
    <w:rsid w:val="00B971B3"/>
    <w:rsid w:val="00BE092A"/>
    <w:rsid w:val="00C40044"/>
    <w:rsid w:val="00C55BFC"/>
    <w:rsid w:val="00C5790A"/>
    <w:rsid w:val="00C607E6"/>
    <w:rsid w:val="00CC2833"/>
    <w:rsid w:val="00CF1EB4"/>
    <w:rsid w:val="00CF4C52"/>
    <w:rsid w:val="00D277DD"/>
    <w:rsid w:val="00D904BB"/>
    <w:rsid w:val="00DF0718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