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365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96AD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ноября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50D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</w:t>
      </w:r>
      <w:r w:rsidR="00DC2847">
        <w:rPr>
          <w:rFonts w:ascii="Times New Roman" w:hAnsi="Times New Roman" w:cs="Times New Roman"/>
          <w:sz w:val="28"/>
          <w:szCs w:val="28"/>
        </w:rPr>
        <w:t>ых</w:t>
      </w:r>
      <w:r w:rsidRPr="009550D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C2847">
        <w:rPr>
          <w:rFonts w:ascii="Times New Roman" w:hAnsi="Times New Roman" w:cs="Times New Roman"/>
          <w:sz w:val="28"/>
          <w:szCs w:val="28"/>
        </w:rPr>
        <w:t>ов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60A3A" w:rsidP="00E60A3A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8"/>
        </w:rPr>
      </w:pPr>
      <w:r w:rsidRPr="00E60A3A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«Коралл Алушта» Хондо Сергея Леонидовича, </w:t>
      </w:r>
      <w:r w:rsidRPr="00FA4257" w:rsidR="00FA4257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са Российской Федерации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Хондо С.Л., являясь директором Общества с ограниченной ответственностью «Коралл Алушта» (далее ООО «Коралл Алушта»), зарегистрированного по адресу: </w:t>
      </w:r>
      <w:r w:rsidRPr="00FA4257" w:rsidR="00FA4257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 xml:space="preserve">ФНС России по г. </w:t>
      </w:r>
      <w:r>
        <w:rPr>
          <w:rFonts w:ascii="Times New Roman" w:eastAsia="Times New Roman" w:hAnsi="Times New Roman" w:cs="Times New Roman"/>
          <w:sz w:val="28"/>
          <w:szCs w:val="28"/>
        </w:rPr>
        <w:t>Симферополю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о налогах и сборах срок налоговую декларацию по налогу по налогу на прибыль за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2023 год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предоставления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не позднее 25.0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фактически декларация представлена 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.04.2024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60A3A" w:rsidRP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В судебное заседание Хондо С.Л. не явился, о месте и времени рассмотрения дела уведомлен надлежащим образом. О причинах неявки не сообщил, ходатайств мировому судье об отложении рассмотрения дела не направи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л.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хранения. </w:t>
      </w:r>
    </w:p>
    <w:p w:rsidR="00E60A3A" w:rsidRP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правонарушениях, Хондо С.Л. считается надлежаще извещенным о времени и месте рассмотрения дела об административном правонарушении.</w:t>
      </w:r>
    </w:p>
    <w:p w:rsid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правонарушении, считаю возможным рассмотреть дело в отсутствие Хондо С.Л.</w:t>
      </w:r>
    </w:p>
    <w:p w:rsidR="00E9686F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86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CD5EF5" w:rsidRPr="009550DB" w:rsidP="00E968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в случае совершения им административного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правонарушения в связи с неисполнением либо ненадлежащим исполнением своих служебных обязанностей.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Статья 23 Налогового кодекса Российской Федерации предусматривает обязанность представлять в устано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 силу п. 1 ст. 289 Налогового кодекса Российской Федерации налогоплательщики независимо от наличия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A16972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Согласно п. 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ст. 289 Налогового кодекса Российской Федерации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периодом.</w:t>
      </w:r>
    </w:p>
    <w:p w:rsidR="00C32BB6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BB6">
        <w:rPr>
          <w:rFonts w:ascii="Times New Roman" w:eastAsia="Times New Roman" w:hAnsi="Times New Roman" w:cs="Times New Roman"/>
          <w:sz w:val="28"/>
          <w:szCs w:val="28"/>
        </w:rPr>
        <w:t>В силу п. 1 ст. 28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32BB6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налоговым периодом по налогу признается календарный год.</w:t>
      </w:r>
    </w:p>
    <w:p w:rsidR="00C32BB6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C32BB6"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Pr="00C32BB6">
        <w:rPr>
          <w:rFonts w:ascii="Times New Roman" w:eastAsia="Times New Roman" w:hAnsi="Times New Roman" w:cs="Times New Roman"/>
          <w:sz w:val="28"/>
          <w:szCs w:val="28"/>
        </w:rPr>
        <w:t xml:space="preserve"> ст.6.1 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определенный днями, исчисляется в рабочих днях, если срок не установлен в календарных днях. При этом рабочим днем считается день,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оторый не признается в соответствии с законодательством Российской Федерации или актом Президента Российской Федерации выходным. Нерабочим праздничным и (или) нерабочим днем.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сроком предоставления налоговой декларации по налогу на прибыль за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25.0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налоговая декларация на пологу на прибыль за 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2023 год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подана в 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ФНС России по г. 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 xml:space="preserve">Симферополю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юридическим лицом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0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1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.04.2024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граничный срок предоставления налоговой декларации –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25.0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3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 то есть декларация представлена с нарушением граничного срока предоставления.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 Кодекса Российской Федерации об административных правонарушениях наступает за 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96AD5" w:rsidRP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сведений, содержащихся в ЕГРЮЛ, директором ООО «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Коралл Алушта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Хондо С.Л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Хондо С.Л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бстоятельства доказательств мировому судье не представлено.</w:t>
      </w:r>
    </w:p>
    <w:p w:rsidR="00CD5EF5" w:rsidRPr="009550D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Хондо С.Л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совершении вмененного правонарушения подтверждается протоколом об административном правонарушении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91022424900042400002/17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07.10.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квитанцией о приеме налоговой декларации,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сведениями из Единого государственного реестра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Хондо С.Л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Хондо С.Л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 правонарушение, предусмотренное ст.15.5 Кодекса Российс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Кодекса 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Уч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Хондо С.Л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. при возбуждении дела об административном правонарушении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нарушены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4.3 Кодекса Российской Федерации об административных правонарушениях по делу не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онаруше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отсутствие смягчающих и отягчающих ответственность обстоятельств, то обстоятельство, что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Хондо С.Л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ранее (на момент совершения вмененного административного правонарушения) к административной ответственности не прив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лека</w:t>
      </w:r>
      <w:r w:rsidR="001C334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материалах дела не имеется), мировой судья считает необходимым подвергнуть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Хондо С.Л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1C334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Хондо Сергея Леонидовича 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ом порядке в Центральный районный суд города Симферополя Республики Крым через мирового судью судебного участка №1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 дня вручения или получения копии постановления.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              </w:t>
      </w:r>
      <w:r w:rsidR="00B74678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257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1975D0"/>
    <w:rsid w:val="001C26FC"/>
    <w:rsid w:val="001C334B"/>
    <w:rsid w:val="00213F47"/>
    <w:rsid w:val="002435B2"/>
    <w:rsid w:val="003737B3"/>
    <w:rsid w:val="003B632A"/>
    <w:rsid w:val="003D4023"/>
    <w:rsid w:val="005130A7"/>
    <w:rsid w:val="00531323"/>
    <w:rsid w:val="00765213"/>
    <w:rsid w:val="00790916"/>
    <w:rsid w:val="007C36B6"/>
    <w:rsid w:val="007E35BA"/>
    <w:rsid w:val="00881B46"/>
    <w:rsid w:val="008F6DF5"/>
    <w:rsid w:val="00916617"/>
    <w:rsid w:val="00923598"/>
    <w:rsid w:val="009550DB"/>
    <w:rsid w:val="009F0F1D"/>
    <w:rsid w:val="00A16972"/>
    <w:rsid w:val="00AA4859"/>
    <w:rsid w:val="00AC23EF"/>
    <w:rsid w:val="00B74678"/>
    <w:rsid w:val="00C32BB6"/>
    <w:rsid w:val="00C55A1C"/>
    <w:rsid w:val="00C96AD5"/>
    <w:rsid w:val="00CD5EF5"/>
    <w:rsid w:val="00D756B8"/>
    <w:rsid w:val="00D805A6"/>
    <w:rsid w:val="00DC2847"/>
    <w:rsid w:val="00E60A3A"/>
    <w:rsid w:val="00E9686F"/>
    <w:rsid w:val="00FA4257"/>
    <w:rsid w:val="00FD22D7"/>
    <w:rsid w:val="00FE0B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