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134011" w:rsidP="00673F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039C6">
        <w:rPr>
          <w:rFonts w:ascii="Times New Roman" w:eastAsia="Times New Roman" w:hAnsi="Times New Roman" w:cs="Times New Roman"/>
          <w:sz w:val="28"/>
          <w:szCs w:val="28"/>
        </w:rPr>
        <w:br/>
      </w:r>
      <w:r w:rsidRPr="00C039C6" w:rsidR="00673F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34011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B87491">
        <w:rPr>
          <w:rFonts w:ascii="Times New Roman" w:eastAsia="Times New Roman" w:hAnsi="Times New Roman" w:cs="Times New Roman"/>
          <w:sz w:val="27"/>
          <w:szCs w:val="27"/>
        </w:rPr>
        <w:t>366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134011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134011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093D4A" w:rsidRPr="00134011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562786" w:rsidRPr="00134011" w:rsidP="0067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ноября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673FBE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Мировой судья судебного </w:t>
      </w:r>
      <w:r w:rsidRPr="00134011">
        <w:rPr>
          <w:rFonts w:ascii="Times New Roman" w:hAnsi="Times New Roman" w:cs="Times New Roman"/>
          <w:sz w:val="27"/>
          <w:szCs w:val="27"/>
        </w:rPr>
        <w:t xml:space="preserve">участка 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134011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134011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134011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13401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134011" w:rsidR="00495B3D">
        <w:rPr>
          <w:rFonts w:ascii="Times New Roman" w:hAnsi="Times New Roman" w:cs="Times New Roman"/>
          <w:sz w:val="27"/>
          <w:szCs w:val="27"/>
        </w:rPr>
        <w:t>орода</w:t>
      </w:r>
      <w:r w:rsidRPr="00134011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Крымских Партизан, 3а, </w:t>
      </w:r>
      <w:r w:rsidRPr="00134011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134011" w:rsidP="00B87491">
      <w:pPr>
        <w:spacing w:after="0" w:line="240" w:lineRule="auto"/>
        <w:ind w:left="311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Войнаровского</w:t>
      </w:r>
      <w:r>
        <w:rPr>
          <w:rFonts w:ascii="Times New Roman" w:hAnsi="Times New Roman" w:cs="Times New Roman"/>
          <w:sz w:val="27"/>
          <w:szCs w:val="27"/>
        </w:rPr>
        <w:t xml:space="preserve"> Олега Евгеньевича</w:t>
      </w:r>
      <w:r w:rsidRPr="00134011">
        <w:rPr>
          <w:rFonts w:ascii="Times New Roman" w:hAnsi="Times New Roman" w:cs="Times New Roman"/>
          <w:sz w:val="27"/>
          <w:szCs w:val="27"/>
        </w:rPr>
        <w:t xml:space="preserve">, </w:t>
      </w:r>
      <w:r w:rsidRPr="00163D30" w:rsidR="00163D30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F64549" w:rsidRPr="00134011" w:rsidP="00C37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134011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13401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правонарушениях,</w:t>
      </w:r>
    </w:p>
    <w:p w:rsidR="00F64549" w:rsidRPr="00134011" w:rsidP="00C37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134011" w:rsidP="00D95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Войнаровский О.Е</w:t>
      </w:r>
      <w:r w:rsidRPr="00134011" w:rsidR="002E1B8C">
        <w:rPr>
          <w:rFonts w:ascii="Times New Roman" w:hAnsi="Times New Roman"/>
          <w:sz w:val="27"/>
          <w:szCs w:val="27"/>
        </w:rPr>
        <w:t>.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18.10</w:t>
      </w:r>
      <w:r w:rsidRPr="00134011" w:rsidR="00E12D8A">
        <w:rPr>
          <w:rFonts w:ascii="Times New Roman" w:hAnsi="Times New Roman"/>
          <w:sz w:val="27"/>
          <w:szCs w:val="27"/>
        </w:rPr>
        <w:t>.2024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около </w:t>
      </w:r>
      <w:r w:rsidR="00D954CE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</w:t>
      </w:r>
      <w:r w:rsidRPr="00134011" w:rsidR="00F439A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00</w:t>
      </w:r>
      <w:r w:rsidRPr="00134011">
        <w:rPr>
          <w:rFonts w:ascii="Times New Roman" w:hAnsi="Times New Roman"/>
          <w:sz w:val="27"/>
          <w:szCs w:val="27"/>
        </w:rPr>
        <w:t xml:space="preserve"> минут, находясь </w:t>
      </w:r>
      <w:r w:rsidRPr="00134011" w:rsidR="00495B3D">
        <w:rPr>
          <w:rFonts w:ascii="Times New Roman" w:hAnsi="Times New Roman"/>
          <w:sz w:val="27"/>
          <w:szCs w:val="27"/>
        </w:rPr>
        <w:t>в здании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63D30" w:rsidR="00163D30">
        <w:rPr>
          <w:rFonts w:ascii="Times New Roman" w:hAnsi="Times New Roman"/>
          <w:sz w:val="27"/>
          <w:szCs w:val="27"/>
        </w:rPr>
        <w:t>«данные изъяты»</w:t>
      </w:r>
      <w:r w:rsidRPr="00134011">
        <w:rPr>
          <w:rFonts w:ascii="Times New Roman" w:hAnsi="Times New Roman"/>
          <w:sz w:val="27"/>
          <w:szCs w:val="27"/>
        </w:rPr>
        <w:t xml:space="preserve">, 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134011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134011" w:rsidR="004E4DBF"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134011">
        <w:rPr>
          <w:rFonts w:ascii="Times New Roman" w:hAnsi="Times New Roman"/>
          <w:sz w:val="27"/>
          <w:szCs w:val="27"/>
        </w:rPr>
        <w:t>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87491" w:rsidR="00B87491">
        <w:rPr>
          <w:rFonts w:ascii="Times New Roman" w:hAnsi="Times New Roman" w:cs="Times New Roman"/>
          <w:sz w:val="27"/>
          <w:szCs w:val="27"/>
        </w:rPr>
        <w:t>Войнаровский О.Е</w:t>
      </w:r>
      <w:r w:rsidRPr="00134011">
        <w:rPr>
          <w:rFonts w:ascii="Times New Roman" w:hAnsi="Times New Roman" w:cs="Times New Roman"/>
          <w:sz w:val="27"/>
          <w:szCs w:val="27"/>
        </w:rPr>
        <w:t>. не явил</w:t>
      </w:r>
      <w:r w:rsidRPr="00134011" w:rsidR="00134011">
        <w:rPr>
          <w:rFonts w:ascii="Times New Roman" w:hAnsi="Times New Roman" w:cs="Times New Roman"/>
          <w:sz w:val="27"/>
          <w:szCs w:val="27"/>
        </w:rPr>
        <w:t>ся</w:t>
      </w:r>
      <w:r w:rsidRPr="00134011">
        <w:rPr>
          <w:rFonts w:ascii="Times New Roman" w:hAnsi="Times New Roman" w:cs="Times New Roman"/>
          <w:sz w:val="27"/>
          <w:szCs w:val="27"/>
        </w:rPr>
        <w:t xml:space="preserve">, о времени и месте рассмотрения дела </w:t>
      </w:r>
      <w:r w:rsidRPr="00134011">
        <w:rPr>
          <w:rFonts w:ascii="Times New Roman" w:hAnsi="Times New Roman" w:cs="Times New Roman"/>
          <w:sz w:val="27"/>
          <w:szCs w:val="27"/>
        </w:rPr>
        <w:t xml:space="preserve">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D954CE">
        <w:rPr>
          <w:rFonts w:ascii="Times New Roman" w:hAnsi="Times New Roman" w:cs="Times New Roman"/>
          <w:sz w:val="27"/>
          <w:szCs w:val="27"/>
        </w:rPr>
        <w:t xml:space="preserve">получена адресатом. 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РФ от 24 ма</w:t>
      </w:r>
      <w:r w:rsidRPr="00134011">
        <w:rPr>
          <w:rFonts w:ascii="Times New Roman" w:hAnsi="Times New Roman" w:cs="Times New Roman"/>
          <w:sz w:val="27"/>
          <w:szCs w:val="27"/>
        </w:rPr>
        <w:t xml:space="preserve">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B87491" w:rsidR="00B87491">
        <w:rPr>
          <w:rFonts w:ascii="Times New Roman" w:hAnsi="Times New Roman" w:cs="Times New Roman"/>
          <w:sz w:val="27"/>
          <w:szCs w:val="27"/>
        </w:rPr>
        <w:t>Войнаровский О.Е</w:t>
      </w:r>
      <w:r w:rsidRPr="00134011" w:rsidR="00E12D8A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hAnsi="Times New Roman" w:cs="Times New Roman"/>
          <w:sz w:val="27"/>
          <w:szCs w:val="27"/>
        </w:rPr>
        <w:t>сч</w:t>
      </w:r>
      <w:r w:rsidRPr="00134011">
        <w:rPr>
          <w:rFonts w:ascii="Times New Roman" w:hAnsi="Times New Roman" w:cs="Times New Roman"/>
          <w:sz w:val="27"/>
          <w:szCs w:val="27"/>
        </w:rPr>
        <w:t>итается надлежаще извещенн</w:t>
      </w:r>
      <w:r w:rsidRPr="00134011" w:rsidR="00134011">
        <w:rPr>
          <w:rFonts w:ascii="Times New Roman" w:hAnsi="Times New Roman" w:cs="Times New Roman"/>
          <w:sz w:val="27"/>
          <w:szCs w:val="27"/>
        </w:rPr>
        <w:t>ым</w:t>
      </w:r>
      <w:r w:rsidRPr="00134011" w:rsidR="004E4DBF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B87491" w:rsidR="00B87491">
        <w:rPr>
          <w:rFonts w:ascii="Times New Roman" w:hAnsi="Times New Roman" w:cs="Times New Roman"/>
          <w:sz w:val="27"/>
          <w:szCs w:val="27"/>
        </w:rPr>
        <w:t>Войнаровск</w:t>
      </w:r>
      <w:r w:rsidR="00B87491">
        <w:rPr>
          <w:rFonts w:ascii="Times New Roman" w:hAnsi="Times New Roman" w:cs="Times New Roman"/>
          <w:sz w:val="27"/>
          <w:szCs w:val="27"/>
        </w:rPr>
        <w:t>ого</w:t>
      </w:r>
      <w:r w:rsidRPr="00B87491" w:rsidR="00B87491">
        <w:rPr>
          <w:rFonts w:ascii="Times New Roman" w:hAnsi="Times New Roman" w:cs="Times New Roman"/>
          <w:sz w:val="27"/>
          <w:szCs w:val="27"/>
        </w:rPr>
        <w:t xml:space="preserve"> О.Е</w:t>
      </w:r>
      <w:r w:rsidRPr="00134011">
        <w:rPr>
          <w:rFonts w:ascii="Times New Roman" w:hAnsi="Times New Roman" w:cs="Times New Roman"/>
          <w:sz w:val="27"/>
          <w:szCs w:val="27"/>
        </w:rPr>
        <w:t>.</w:t>
      </w:r>
    </w:p>
    <w:p w:rsidR="00B11D91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134011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дательствующего в судебном заседании судьи по обеспечению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необходимости передавать правонарушителей в органы внутренних дел.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закона о судебных приставах).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нструкции по организации пропускного режима в здания Верховного суда Республики Крым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B87491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В силу п. 2.19 Инструкции пропуск в здания суда запрещается граждан в состоянии алкогольного, наркотического или токсического опьян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ения, с неадекватным, агрессивным поведением.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</w:t>
      </w:r>
      <w:r w:rsidRPr="00134011" w:rsid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проходить осмотр с использованием технических средств, проводимый судебными приставами, и предъявлять им для проверки личные вещи;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соблюдать установленный порядок деятельности суда и нормы поведения в общественных местах; </w:t>
      </w:r>
      <w:r w:rsidRPr="00134011" w:rsidR="00A149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покидать зал судебного заседания по требованию судьи, судебного пристава или работника аппарата суда;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выполнять требования и 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ок в суде, залах судебных заседаний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действий, нарушающих у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C6CA9" w:rsidRPr="00134011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134011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B87491" w:rsidR="00B87491">
        <w:rPr>
          <w:rFonts w:ascii="Times New Roman" w:hAnsi="Times New Roman"/>
          <w:sz w:val="27"/>
          <w:szCs w:val="27"/>
        </w:rPr>
        <w:t>Войнаровский О.Е</w:t>
      </w:r>
      <w:r w:rsidRPr="00134011">
        <w:rPr>
          <w:rFonts w:ascii="Times New Roman" w:hAnsi="Times New Roman"/>
          <w:sz w:val="27"/>
          <w:szCs w:val="27"/>
        </w:rPr>
        <w:t>.</w:t>
      </w:r>
      <w:r w:rsidRPr="00134011" w:rsidR="00E12D8A">
        <w:rPr>
          <w:rFonts w:ascii="Times New Roman" w:hAnsi="Times New Roman"/>
          <w:sz w:val="27"/>
          <w:szCs w:val="27"/>
        </w:rPr>
        <w:t xml:space="preserve"> </w:t>
      </w:r>
      <w:r w:rsidR="00B87491">
        <w:rPr>
          <w:rFonts w:ascii="Times New Roman" w:hAnsi="Times New Roman"/>
          <w:sz w:val="27"/>
          <w:szCs w:val="27"/>
        </w:rPr>
        <w:t>18.10</w:t>
      </w:r>
      <w:r w:rsidRPr="00134011" w:rsidR="00E12D8A">
        <w:rPr>
          <w:rFonts w:ascii="Times New Roman" w:hAnsi="Times New Roman"/>
          <w:sz w:val="27"/>
          <w:szCs w:val="27"/>
        </w:rPr>
        <w:t>.2024</w:t>
      </w:r>
      <w:r w:rsidRPr="00134011" w:rsidR="002E1B8C">
        <w:rPr>
          <w:rFonts w:ascii="Times New Roman" w:hAnsi="Times New Roman"/>
          <w:sz w:val="27"/>
          <w:szCs w:val="27"/>
        </w:rPr>
        <w:t xml:space="preserve"> около </w:t>
      </w:r>
      <w:r w:rsidR="00C80D12">
        <w:rPr>
          <w:rFonts w:ascii="Times New Roman" w:hAnsi="Times New Roman"/>
          <w:sz w:val="27"/>
          <w:szCs w:val="27"/>
        </w:rPr>
        <w:t>1</w:t>
      </w:r>
      <w:r w:rsidR="00B87491">
        <w:rPr>
          <w:rFonts w:ascii="Times New Roman" w:hAnsi="Times New Roman"/>
          <w:sz w:val="27"/>
          <w:szCs w:val="27"/>
        </w:rPr>
        <w:t>0</w:t>
      </w:r>
      <w:r w:rsidRPr="00134011" w:rsidR="00061D3C">
        <w:rPr>
          <w:rFonts w:ascii="Times New Roman" w:hAnsi="Times New Roman"/>
          <w:sz w:val="27"/>
          <w:szCs w:val="27"/>
        </w:rPr>
        <w:t xml:space="preserve"> </w:t>
      </w:r>
      <w:r w:rsidRPr="00134011" w:rsidR="00A81D74">
        <w:rPr>
          <w:rFonts w:ascii="Times New Roman" w:hAnsi="Times New Roman"/>
          <w:sz w:val="27"/>
          <w:szCs w:val="27"/>
        </w:rPr>
        <w:t xml:space="preserve">часов </w:t>
      </w:r>
      <w:r w:rsidR="00B87491">
        <w:rPr>
          <w:rFonts w:ascii="Times New Roman" w:hAnsi="Times New Roman"/>
          <w:sz w:val="27"/>
          <w:szCs w:val="27"/>
        </w:rPr>
        <w:t>00</w:t>
      </w:r>
      <w:r w:rsidRPr="00134011" w:rsidR="002E1B8C">
        <w:rPr>
          <w:rFonts w:ascii="Times New Roman" w:hAnsi="Times New Roman"/>
          <w:sz w:val="27"/>
          <w:szCs w:val="27"/>
        </w:rPr>
        <w:t xml:space="preserve"> минут, </w:t>
      </w:r>
      <w:r w:rsidR="00B87491">
        <w:rPr>
          <w:rFonts w:ascii="Times New Roman" w:hAnsi="Times New Roman"/>
          <w:sz w:val="27"/>
          <w:szCs w:val="27"/>
        </w:rPr>
        <w:t>прибыл</w:t>
      </w:r>
      <w:r w:rsidRPr="00134011" w:rsidR="002E1B8C">
        <w:rPr>
          <w:rFonts w:ascii="Times New Roman" w:hAnsi="Times New Roman"/>
          <w:sz w:val="27"/>
          <w:szCs w:val="27"/>
        </w:rPr>
        <w:t xml:space="preserve"> в здани</w:t>
      </w:r>
      <w:r w:rsidR="00B87491">
        <w:rPr>
          <w:rFonts w:ascii="Times New Roman" w:hAnsi="Times New Roman"/>
          <w:sz w:val="27"/>
          <w:szCs w:val="27"/>
        </w:rPr>
        <w:t>е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63D30" w:rsidR="00163D30">
        <w:rPr>
          <w:rFonts w:ascii="Times New Roman" w:hAnsi="Times New Roman"/>
          <w:sz w:val="27"/>
          <w:szCs w:val="27"/>
        </w:rPr>
        <w:t>«данные изъяты»</w:t>
      </w:r>
      <w:r w:rsidRPr="00134011" w:rsidR="00642567">
        <w:rPr>
          <w:rFonts w:ascii="Times New Roman" w:hAnsi="Times New Roman"/>
          <w:sz w:val="27"/>
          <w:szCs w:val="27"/>
        </w:rPr>
        <w:t>,</w:t>
      </w:r>
      <w:r w:rsidR="00C80D12">
        <w:rPr>
          <w:rFonts w:ascii="Times New Roman" w:hAnsi="Times New Roman"/>
          <w:sz w:val="27"/>
          <w:szCs w:val="27"/>
        </w:rPr>
        <w:t xml:space="preserve"> </w:t>
      </w:r>
      <w:r w:rsidR="00B87491">
        <w:rPr>
          <w:rFonts w:ascii="Times New Roman" w:hAnsi="Times New Roman"/>
          <w:sz w:val="27"/>
          <w:szCs w:val="27"/>
        </w:rPr>
        <w:t>находясь в состоянии алкогольного опьянения (запах алкоголя, невнятная речь, шаткая походка, нарушение координации), выражался нецензурной бранью</w:t>
      </w:r>
      <w:r w:rsidR="00C80D12">
        <w:rPr>
          <w:rFonts w:ascii="Times New Roman" w:hAnsi="Times New Roman"/>
          <w:sz w:val="27"/>
          <w:szCs w:val="27"/>
        </w:rPr>
        <w:t>.</w:t>
      </w:r>
      <w:r w:rsidRPr="00134011" w:rsidR="00A81D74">
        <w:rPr>
          <w:rFonts w:ascii="Times New Roman" w:hAnsi="Times New Roman"/>
          <w:sz w:val="27"/>
          <w:szCs w:val="27"/>
        </w:rPr>
        <w:t xml:space="preserve"> </w:t>
      </w:r>
      <w:r w:rsidRPr="00134011" w:rsidR="00673FBE">
        <w:rPr>
          <w:rFonts w:ascii="Times New Roman" w:hAnsi="Times New Roman"/>
          <w:sz w:val="27"/>
          <w:szCs w:val="27"/>
        </w:rPr>
        <w:t>Н</w:t>
      </w:r>
      <w:r w:rsidRPr="00134011">
        <w:rPr>
          <w:rFonts w:ascii="Times New Roman" w:hAnsi="Times New Roman"/>
          <w:sz w:val="27"/>
          <w:szCs w:val="27"/>
        </w:rPr>
        <w:t xml:space="preserve">а </w:t>
      </w:r>
      <w:r w:rsidRPr="00134011" w:rsidR="00134011">
        <w:rPr>
          <w:rFonts w:ascii="Times New Roman" w:hAnsi="Times New Roman"/>
          <w:sz w:val="27"/>
          <w:szCs w:val="27"/>
        </w:rPr>
        <w:t xml:space="preserve">замечания и </w:t>
      </w:r>
      <w:r w:rsidRPr="00134011">
        <w:rPr>
          <w:rFonts w:ascii="Times New Roman" w:hAnsi="Times New Roman"/>
          <w:sz w:val="27"/>
          <w:szCs w:val="27"/>
        </w:rPr>
        <w:t xml:space="preserve">неоднократные требования судебного пристава по обеспечению установленного порядка деятельности судов </w:t>
      </w:r>
      <w:r w:rsidRPr="00134011" w:rsidR="00134011">
        <w:rPr>
          <w:rFonts w:ascii="Times New Roman" w:hAnsi="Times New Roman"/>
          <w:sz w:val="27"/>
          <w:szCs w:val="27"/>
        </w:rPr>
        <w:t xml:space="preserve">прекратить </w:t>
      </w:r>
      <w:r w:rsidR="00B87491">
        <w:rPr>
          <w:rFonts w:ascii="Times New Roman" w:hAnsi="Times New Roman"/>
          <w:sz w:val="27"/>
          <w:szCs w:val="27"/>
        </w:rPr>
        <w:t>выражаться и кричать</w:t>
      </w:r>
      <w:r w:rsidRPr="00134011" w:rsidR="00134011">
        <w:rPr>
          <w:rFonts w:ascii="Times New Roman" w:hAnsi="Times New Roman"/>
          <w:sz w:val="27"/>
          <w:szCs w:val="27"/>
        </w:rPr>
        <w:t xml:space="preserve">, </w:t>
      </w:r>
      <w:r w:rsidRPr="00B87491" w:rsidR="00B87491">
        <w:rPr>
          <w:rFonts w:ascii="Times New Roman" w:hAnsi="Times New Roman"/>
          <w:sz w:val="27"/>
          <w:szCs w:val="27"/>
        </w:rPr>
        <w:t>Войнаровский О.Е</w:t>
      </w:r>
      <w:r w:rsidRPr="00134011" w:rsidR="00134011">
        <w:rPr>
          <w:rFonts w:ascii="Times New Roman" w:hAnsi="Times New Roman"/>
          <w:sz w:val="27"/>
          <w:szCs w:val="27"/>
        </w:rPr>
        <w:t xml:space="preserve">. </w:t>
      </w:r>
      <w:r w:rsidRPr="00134011">
        <w:rPr>
          <w:rFonts w:ascii="Times New Roman" w:hAnsi="Times New Roman"/>
          <w:sz w:val="27"/>
          <w:szCs w:val="27"/>
        </w:rPr>
        <w:t xml:space="preserve">не реагировал. </w:t>
      </w:r>
      <w:r w:rsidR="00C3798F">
        <w:rPr>
          <w:rFonts w:ascii="Times New Roman" w:hAnsi="Times New Roman"/>
          <w:sz w:val="27"/>
          <w:szCs w:val="27"/>
        </w:rPr>
        <w:t xml:space="preserve">Ему было разъяснено, что пропуск в задние запрещается посетителям в состоянии алкогольного опьянения, с неадекватным, агрессивным поведением. Состояние алкогольного опьянения </w:t>
      </w:r>
      <w:r w:rsidRPr="00C3798F" w:rsidR="00C3798F">
        <w:rPr>
          <w:rFonts w:ascii="Times New Roman" w:hAnsi="Times New Roman"/>
          <w:sz w:val="27"/>
          <w:szCs w:val="27"/>
        </w:rPr>
        <w:t>Войнаровский О.Е</w:t>
      </w:r>
      <w:r w:rsidR="00C3798F">
        <w:rPr>
          <w:rFonts w:ascii="Times New Roman" w:hAnsi="Times New Roman"/>
          <w:sz w:val="27"/>
          <w:szCs w:val="27"/>
        </w:rPr>
        <w:t xml:space="preserve">. признал, однако продолжал </w:t>
      </w:r>
      <w:r w:rsidR="00C3798F">
        <w:rPr>
          <w:rFonts w:ascii="Times New Roman" w:hAnsi="Times New Roman"/>
          <w:sz w:val="27"/>
          <w:szCs w:val="27"/>
        </w:rPr>
        <w:t xml:space="preserve">нарушать установленный порядок и правила пребывания в здании суда, на неоднократные требования судебного пристава прекратить нарушать общественный порядок не реагировал.   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C3798F" w:rsidR="00C3798F">
        <w:rPr>
          <w:rFonts w:ascii="Times New Roman" w:hAnsi="Times New Roman"/>
          <w:sz w:val="27"/>
          <w:szCs w:val="27"/>
        </w:rPr>
        <w:t>Войнаровск</w:t>
      </w:r>
      <w:r w:rsidR="00C3798F">
        <w:rPr>
          <w:rFonts w:ascii="Times New Roman" w:hAnsi="Times New Roman"/>
          <w:sz w:val="27"/>
          <w:szCs w:val="27"/>
        </w:rPr>
        <w:t>ого</w:t>
      </w:r>
      <w:r w:rsidRPr="00C3798F" w:rsidR="00C3798F">
        <w:rPr>
          <w:rFonts w:ascii="Times New Roman" w:hAnsi="Times New Roman"/>
          <w:sz w:val="27"/>
          <w:szCs w:val="27"/>
        </w:rPr>
        <w:t xml:space="preserve"> О.Е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при обстоятельствах, изложенных в протоколе об административном правонарушении, подтверждается </w:t>
      </w:r>
      <w:r w:rsidRPr="00134011">
        <w:rPr>
          <w:rFonts w:ascii="Times New Roman" w:eastAsia="Times New Roman" w:hAnsi="Times New Roman"/>
          <w:sz w:val="27"/>
          <w:szCs w:val="27"/>
        </w:rPr>
        <w:t>совокупностью исследованных в судебном заседании доказательств, а именно: протоколом об административном правонарушении  №</w:t>
      </w:r>
      <w:r w:rsidR="00C3798F">
        <w:rPr>
          <w:rFonts w:ascii="Times New Roman" w:eastAsia="Times New Roman" w:hAnsi="Times New Roman"/>
          <w:sz w:val="27"/>
          <w:szCs w:val="27"/>
        </w:rPr>
        <w:t>100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C3798F">
        <w:rPr>
          <w:rFonts w:ascii="Times New Roman" w:eastAsia="Times New Roman" w:hAnsi="Times New Roman"/>
          <w:sz w:val="27"/>
          <w:szCs w:val="27"/>
        </w:rPr>
        <w:t>18.10</w:t>
      </w:r>
      <w:r w:rsidRPr="00134011" w:rsidR="00E12D8A">
        <w:rPr>
          <w:rFonts w:ascii="Times New Roman" w:eastAsia="Times New Roman" w:hAnsi="Times New Roman"/>
          <w:sz w:val="27"/>
          <w:szCs w:val="27"/>
        </w:rPr>
        <w:t>.2024</w:t>
      </w:r>
      <w:r w:rsidRPr="00134011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рапортом судебного пристава по ОУПДС </w:t>
      </w:r>
      <w:r w:rsidRPr="00134011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134011" w:rsidR="00B024DF">
        <w:rPr>
          <w:rFonts w:ascii="Times New Roman" w:hAnsi="Times New Roman"/>
          <w:sz w:val="27"/>
          <w:szCs w:val="27"/>
        </w:rPr>
        <w:t>АС РК</w:t>
      </w:r>
      <w:r w:rsidRPr="00134011" w:rsidR="009D6D64">
        <w:rPr>
          <w:rFonts w:ascii="Times New Roman" w:hAnsi="Times New Roman"/>
          <w:sz w:val="27"/>
          <w:szCs w:val="27"/>
        </w:rPr>
        <w:t xml:space="preserve"> и КГВС</w:t>
      </w:r>
      <w:r w:rsidRPr="00134011" w:rsidR="002B4681">
        <w:rPr>
          <w:rFonts w:ascii="Times New Roman" w:hAnsi="Times New Roman"/>
          <w:sz w:val="27"/>
          <w:szCs w:val="27"/>
        </w:rPr>
        <w:t xml:space="preserve"> </w:t>
      </w:r>
      <w:r w:rsidRPr="00134011" w:rsidR="009D6D64">
        <w:rPr>
          <w:rFonts w:ascii="Times New Roman" w:hAnsi="Times New Roman"/>
          <w:sz w:val="27"/>
          <w:szCs w:val="27"/>
        </w:rPr>
        <w:t>Г</w:t>
      </w:r>
      <w:r w:rsidRPr="00134011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134011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134011" w:rsidR="009F3F99">
        <w:rPr>
          <w:rFonts w:ascii="Times New Roman" w:hAnsi="Times New Roman"/>
          <w:sz w:val="27"/>
          <w:szCs w:val="27"/>
        </w:rPr>
        <w:t xml:space="preserve"> от </w:t>
      </w:r>
      <w:r w:rsidR="00C3798F">
        <w:rPr>
          <w:rFonts w:ascii="Times New Roman" w:hAnsi="Times New Roman"/>
          <w:sz w:val="27"/>
          <w:szCs w:val="27"/>
        </w:rPr>
        <w:t>18.10</w:t>
      </w:r>
      <w:r w:rsidRPr="00134011" w:rsidR="00E12D8A">
        <w:rPr>
          <w:rFonts w:ascii="Times New Roman" w:hAnsi="Times New Roman"/>
          <w:sz w:val="27"/>
          <w:szCs w:val="27"/>
        </w:rPr>
        <w:t>.2024</w:t>
      </w:r>
      <w:r w:rsidRPr="00134011">
        <w:rPr>
          <w:rFonts w:ascii="Times New Roman" w:eastAsia="Times New Roman" w:hAnsi="Times New Roman"/>
          <w:sz w:val="27"/>
          <w:szCs w:val="27"/>
        </w:rPr>
        <w:t>,</w:t>
      </w:r>
      <w:r w:rsidRPr="00134011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134011" w:rsidR="00506898">
        <w:rPr>
          <w:rFonts w:ascii="Times New Roman" w:eastAsia="Times New Roman" w:hAnsi="Times New Roman"/>
          <w:sz w:val="27"/>
          <w:szCs w:val="27"/>
        </w:rPr>
        <w:t>,</w:t>
      </w:r>
      <w:r w:rsidRPr="00134011">
        <w:rPr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отобранны</w:t>
      </w:r>
      <w:r w:rsidRPr="00134011" w:rsidR="00B25FD7">
        <w:rPr>
          <w:rFonts w:ascii="Times New Roman" w:eastAsia="Times New Roman" w:hAnsi="Times New Roman"/>
          <w:sz w:val="27"/>
          <w:szCs w:val="27"/>
        </w:rPr>
        <w:t>ми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3798F" w:rsidR="00C3798F">
        <w:rPr>
          <w:rFonts w:ascii="Times New Roman" w:eastAsia="Times New Roman" w:hAnsi="Times New Roman"/>
          <w:sz w:val="27"/>
          <w:szCs w:val="27"/>
        </w:rPr>
        <w:t>Войнаровск</w:t>
      </w:r>
      <w:r w:rsidR="00C3798F">
        <w:rPr>
          <w:rFonts w:ascii="Times New Roman" w:eastAsia="Times New Roman" w:hAnsi="Times New Roman"/>
          <w:sz w:val="27"/>
          <w:szCs w:val="27"/>
        </w:rPr>
        <w:t>ого</w:t>
      </w:r>
      <w:r w:rsidRPr="00C3798F" w:rsidR="00C3798F">
        <w:rPr>
          <w:rFonts w:ascii="Times New Roman" w:eastAsia="Times New Roman" w:hAnsi="Times New Roman"/>
          <w:sz w:val="27"/>
          <w:szCs w:val="27"/>
        </w:rPr>
        <w:t xml:space="preserve"> О.Е</w:t>
      </w:r>
      <w:r w:rsidRPr="00134011" w:rsidR="00B024DF">
        <w:rPr>
          <w:rFonts w:ascii="Times New Roman" w:eastAsia="Times New Roman" w:hAnsi="Times New Roman"/>
          <w:sz w:val="27"/>
          <w:szCs w:val="27"/>
        </w:rPr>
        <w:t>.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</w:t>
      </w:r>
      <w:r w:rsidRPr="00134011">
        <w:rPr>
          <w:rFonts w:ascii="Times New Roman" w:eastAsia="Times New Roman" w:hAnsi="Times New Roman"/>
          <w:sz w:val="27"/>
          <w:szCs w:val="27"/>
        </w:rPr>
        <w:t>рушения.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C3798F" w:rsidR="00C3798F">
        <w:rPr>
          <w:rFonts w:ascii="Times New Roman" w:hAnsi="Times New Roman"/>
          <w:sz w:val="27"/>
          <w:szCs w:val="27"/>
        </w:rPr>
        <w:t>Войнаровский О.Е</w:t>
      </w:r>
      <w:r w:rsidRPr="00134011" w:rsidR="00F27D62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совершил правонаруш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ение, предусмотренное ч.2 ст.17.3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134011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</w:t>
      </w:r>
      <w:r w:rsidRPr="00134011">
        <w:rPr>
          <w:rFonts w:ascii="Times New Roman" w:hAnsi="Times New Roman"/>
          <w:sz w:val="27"/>
          <w:szCs w:val="27"/>
        </w:rPr>
        <w:t xml:space="preserve">ресы </w:t>
      </w:r>
      <w:r w:rsidRPr="00C3798F" w:rsidR="00C3798F">
        <w:rPr>
          <w:rFonts w:ascii="Times New Roman" w:hAnsi="Times New Roman"/>
          <w:sz w:val="27"/>
          <w:szCs w:val="27"/>
        </w:rPr>
        <w:t>Войнаровск</w:t>
      </w:r>
      <w:r w:rsidR="00C3798F">
        <w:rPr>
          <w:rFonts w:ascii="Times New Roman" w:hAnsi="Times New Roman"/>
          <w:sz w:val="27"/>
          <w:szCs w:val="27"/>
        </w:rPr>
        <w:t>ого</w:t>
      </w:r>
      <w:r w:rsidRPr="00C3798F" w:rsidR="00C3798F">
        <w:rPr>
          <w:rFonts w:ascii="Times New Roman" w:hAnsi="Times New Roman"/>
          <w:sz w:val="27"/>
          <w:szCs w:val="27"/>
        </w:rPr>
        <w:t xml:space="preserve"> О.Е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134011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</w:t>
      </w:r>
      <w:r w:rsidRPr="00134011">
        <w:rPr>
          <w:rFonts w:ascii="Times New Roman" w:hAnsi="Times New Roman"/>
          <w:sz w:val="27"/>
          <w:szCs w:val="27"/>
        </w:rPr>
        <w:t>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134011" w:rsidR="004E4DBF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C3798F" w:rsidR="00C3798F">
        <w:rPr>
          <w:rFonts w:ascii="Times New Roman" w:hAnsi="Times New Roman" w:cs="Times New Roman"/>
          <w:sz w:val="27"/>
          <w:szCs w:val="27"/>
        </w:rPr>
        <w:t>Войнаровск</w:t>
      </w:r>
      <w:r w:rsidR="00C3798F">
        <w:rPr>
          <w:rFonts w:ascii="Times New Roman" w:hAnsi="Times New Roman" w:cs="Times New Roman"/>
          <w:sz w:val="27"/>
          <w:szCs w:val="27"/>
        </w:rPr>
        <w:t>ого</w:t>
      </w:r>
      <w:r w:rsidRPr="00C3798F" w:rsidR="00C3798F">
        <w:rPr>
          <w:rFonts w:ascii="Times New Roman" w:hAnsi="Times New Roman" w:cs="Times New Roman"/>
          <w:sz w:val="27"/>
          <w:szCs w:val="27"/>
        </w:rPr>
        <w:t xml:space="preserve"> О.Е</w:t>
      </w:r>
      <w:r w:rsidRPr="00134011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992DD0" w:rsidP="00C37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На основании изложенного, руководствуясь ст.ст</w:t>
      </w:r>
      <w:r w:rsidRPr="00134011">
        <w:rPr>
          <w:rFonts w:ascii="Times New Roman" w:hAnsi="Times New Roman"/>
          <w:sz w:val="27"/>
          <w:szCs w:val="27"/>
        </w:rPr>
        <w:t xml:space="preserve">. 3.5, 4.1, 29.9, 29.10, 29.11 КоАП Российской Федерации, мировой судья </w:t>
      </w:r>
      <w:r w:rsidRPr="00134011" w:rsidR="00EA7F65">
        <w:rPr>
          <w:rFonts w:ascii="Times New Roman" w:hAnsi="Times New Roman"/>
          <w:sz w:val="27"/>
          <w:szCs w:val="27"/>
        </w:rPr>
        <w:t>–</w:t>
      </w:r>
      <w:r w:rsidRPr="00134011">
        <w:rPr>
          <w:rFonts w:ascii="Times New Roman" w:hAnsi="Times New Roman"/>
          <w:sz w:val="27"/>
          <w:szCs w:val="27"/>
        </w:rPr>
        <w:t xml:space="preserve"> </w:t>
      </w:r>
    </w:p>
    <w:p w:rsidR="00F64549" w:rsidRPr="00134011" w:rsidP="00C3798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ПОСТАНОВИЛ: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Признать </w:t>
      </w:r>
      <w:r w:rsidRPr="00C3798F" w:rsidR="00C3798F">
        <w:rPr>
          <w:rFonts w:ascii="Times New Roman" w:hAnsi="Times New Roman"/>
          <w:sz w:val="27"/>
          <w:szCs w:val="27"/>
        </w:rPr>
        <w:t xml:space="preserve">Войнаровского Олега Евгеньевича </w:t>
      </w:r>
      <w:r w:rsidRPr="00134011">
        <w:rPr>
          <w:rFonts w:ascii="Times New Roman" w:hAnsi="Times New Roman"/>
          <w:sz w:val="27"/>
          <w:szCs w:val="27"/>
        </w:rPr>
        <w:t>виновн</w:t>
      </w:r>
      <w:r w:rsidRPr="00134011" w:rsidR="00134011">
        <w:rPr>
          <w:rFonts w:ascii="Times New Roman" w:hAnsi="Times New Roman"/>
          <w:sz w:val="27"/>
          <w:szCs w:val="27"/>
        </w:rPr>
        <w:t>ым</w:t>
      </w:r>
      <w:r w:rsidRPr="0013401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</w:t>
      </w:r>
      <w:r w:rsidRPr="00134011">
        <w:rPr>
          <w:rFonts w:ascii="Times New Roman" w:hAnsi="Times New Roman"/>
          <w:sz w:val="27"/>
          <w:szCs w:val="27"/>
        </w:rPr>
        <w:t>ивных правонарушениях, и назначить е</w:t>
      </w:r>
      <w:r w:rsidRPr="00134011" w:rsidR="004E4DBF">
        <w:rPr>
          <w:rFonts w:ascii="Times New Roman" w:hAnsi="Times New Roman"/>
          <w:sz w:val="27"/>
          <w:szCs w:val="27"/>
        </w:rPr>
        <w:t>й</w:t>
      </w:r>
      <w:r w:rsidRPr="00134011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134011" w:rsidR="00557733">
        <w:rPr>
          <w:rFonts w:ascii="Times New Roman" w:hAnsi="Times New Roman"/>
          <w:sz w:val="27"/>
          <w:szCs w:val="27"/>
        </w:rPr>
        <w:t>10</w:t>
      </w:r>
      <w:r w:rsidRPr="00134011">
        <w:rPr>
          <w:rFonts w:ascii="Times New Roman" w:hAnsi="Times New Roman"/>
          <w:sz w:val="27"/>
          <w:szCs w:val="27"/>
        </w:rPr>
        <w:t>00 (</w:t>
      </w:r>
      <w:r w:rsidRPr="00134011" w:rsidR="00557733">
        <w:rPr>
          <w:rFonts w:ascii="Times New Roman" w:hAnsi="Times New Roman"/>
          <w:sz w:val="27"/>
          <w:szCs w:val="27"/>
        </w:rPr>
        <w:t>одна тысяча</w:t>
      </w:r>
      <w:r w:rsidRPr="00134011">
        <w:rPr>
          <w:rFonts w:ascii="Times New Roman" w:hAnsi="Times New Roman"/>
          <w:sz w:val="27"/>
          <w:szCs w:val="27"/>
        </w:rPr>
        <w:t>) рублей.</w:t>
      </w:r>
    </w:p>
    <w:p w:rsidR="00061D3C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</w:t>
      </w:r>
      <w:r w:rsidRPr="00134011">
        <w:rPr>
          <w:rFonts w:ascii="Times New Roman" w:hAnsi="Times New Roman"/>
          <w:sz w:val="27"/>
          <w:szCs w:val="27"/>
        </w:rPr>
        <w:t>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</w:t>
      </w:r>
      <w:r w:rsidRPr="00134011">
        <w:rPr>
          <w:rFonts w:ascii="Times New Roman" w:hAnsi="Times New Roman"/>
          <w:sz w:val="27"/>
          <w:szCs w:val="27"/>
        </w:rPr>
        <w:t xml:space="preserve">азначейский счет: 40102810645370000035, Казначейский счет: 03100643000000017500, УИН </w:t>
      </w:r>
      <w:r w:rsidRPr="00C3798F" w:rsidR="00C3798F">
        <w:rPr>
          <w:rFonts w:ascii="Times New Roman" w:hAnsi="Times New Roman"/>
          <w:sz w:val="27"/>
          <w:szCs w:val="27"/>
        </w:rPr>
        <w:t>0410760300195003662417119</w:t>
      </w:r>
      <w:r w:rsidRPr="00134011">
        <w:rPr>
          <w:rFonts w:ascii="Times New Roman" w:hAnsi="Times New Roman"/>
          <w:sz w:val="27"/>
          <w:szCs w:val="27"/>
        </w:rPr>
        <w:t>, ОКТМО 35701000, КБК 828 1 16 01173 01 0003 140, постановление по делу №05-0</w:t>
      </w:r>
      <w:r w:rsidR="00C3798F">
        <w:rPr>
          <w:rFonts w:ascii="Times New Roman" w:hAnsi="Times New Roman"/>
          <w:sz w:val="27"/>
          <w:szCs w:val="27"/>
        </w:rPr>
        <w:t>366</w:t>
      </w:r>
      <w:r w:rsidRPr="00134011">
        <w:rPr>
          <w:rFonts w:ascii="Times New Roman" w:hAnsi="Times New Roman"/>
          <w:sz w:val="27"/>
          <w:szCs w:val="27"/>
        </w:rPr>
        <w:t>/19/202</w:t>
      </w:r>
      <w:r w:rsidRPr="00134011" w:rsidR="00E12D8A">
        <w:rPr>
          <w:rFonts w:ascii="Times New Roman" w:hAnsi="Times New Roman"/>
          <w:sz w:val="27"/>
          <w:szCs w:val="27"/>
        </w:rPr>
        <w:t>4</w:t>
      </w:r>
      <w:r w:rsidRPr="00134011">
        <w:rPr>
          <w:rFonts w:ascii="Times New Roman" w:hAnsi="Times New Roman"/>
          <w:sz w:val="27"/>
          <w:szCs w:val="27"/>
        </w:rPr>
        <w:t xml:space="preserve"> от </w:t>
      </w:r>
      <w:r w:rsidR="00C3798F">
        <w:rPr>
          <w:rFonts w:ascii="Times New Roman" w:hAnsi="Times New Roman"/>
          <w:sz w:val="27"/>
          <w:szCs w:val="27"/>
        </w:rPr>
        <w:t>18.11.</w:t>
      </w:r>
      <w:r w:rsidRPr="00134011" w:rsidR="00E12D8A">
        <w:rPr>
          <w:rFonts w:ascii="Times New Roman" w:hAnsi="Times New Roman"/>
          <w:sz w:val="27"/>
          <w:szCs w:val="27"/>
        </w:rPr>
        <w:t>2024</w:t>
      </w:r>
      <w:r w:rsidRPr="00134011">
        <w:rPr>
          <w:rFonts w:ascii="Times New Roman" w:hAnsi="Times New Roman"/>
          <w:sz w:val="27"/>
          <w:szCs w:val="27"/>
        </w:rPr>
        <w:t xml:space="preserve"> в отношении </w:t>
      </w:r>
      <w:r w:rsidRPr="00C3798F" w:rsidR="00C3798F">
        <w:rPr>
          <w:rFonts w:ascii="Times New Roman" w:hAnsi="Times New Roman"/>
          <w:sz w:val="27"/>
          <w:szCs w:val="27"/>
        </w:rPr>
        <w:t>Войнаровского Олега Евгеньевича</w:t>
      </w:r>
      <w:r w:rsidRPr="00134011">
        <w:rPr>
          <w:rFonts w:ascii="Times New Roman" w:hAnsi="Times New Roman"/>
          <w:sz w:val="27"/>
          <w:szCs w:val="27"/>
        </w:rPr>
        <w:t xml:space="preserve">. 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</w:t>
      </w:r>
      <w:r w:rsidRPr="00134011">
        <w:rPr>
          <w:rFonts w:ascii="Times New Roman" w:hAnsi="Times New Roman"/>
          <w:sz w:val="27"/>
          <w:szCs w:val="27"/>
        </w:rPr>
        <w:t>х статьей 31.5 Кодекса Российской Федерации об административных правонарушениях.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</w:t>
      </w:r>
      <w:r w:rsidRPr="00134011">
        <w:rPr>
          <w:rFonts w:ascii="Times New Roman" w:hAnsi="Times New Roman"/>
          <w:sz w:val="27"/>
          <w:szCs w:val="27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</w:t>
      </w:r>
      <w:r w:rsidRPr="00134011">
        <w:rPr>
          <w:rFonts w:ascii="Times New Roman" w:hAnsi="Times New Roman"/>
          <w:sz w:val="27"/>
          <w:szCs w:val="27"/>
        </w:rPr>
        <w:t>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134011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</w:t>
      </w:r>
      <w:r w:rsidRPr="00134011">
        <w:rPr>
          <w:rFonts w:ascii="Times New Roman" w:hAnsi="Times New Roman"/>
          <w:sz w:val="27"/>
          <w:szCs w:val="27"/>
        </w:rPr>
        <w:t>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134011">
        <w:rPr>
          <w:rFonts w:ascii="Times New Roman" w:hAnsi="Times New Roman"/>
          <w:sz w:val="27"/>
          <w:szCs w:val="27"/>
        </w:rPr>
        <w:t>ановления.</w:t>
      </w:r>
    </w:p>
    <w:p w:rsidR="00093D4A" w:rsidRPr="00134011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D" w:rsidRPr="00134011" w:rsidP="00027016">
      <w:pPr>
        <w:spacing w:after="0" w:line="240" w:lineRule="auto"/>
        <w:ind w:firstLine="709"/>
        <w:rPr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     </w:t>
      </w:r>
      <w:r w:rsidR="00796A39">
        <w:rPr>
          <w:rFonts w:ascii="Times New Roman" w:hAnsi="Times New Roman" w:cs="Times New Roman"/>
          <w:sz w:val="27"/>
          <w:szCs w:val="27"/>
        </w:rPr>
        <w:t>подпись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727AC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134011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134011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F64549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6129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D30">
          <w:rPr>
            <w:noProof/>
          </w:rPr>
          <w:t>1</w:t>
        </w:r>
        <w:r>
          <w:fldChar w:fldCharType="end"/>
        </w:r>
      </w:p>
    </w:sdtContent>
  </w:sdt>
  <w:p w:rsidR="006129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5793"/>
    <w:rsid w:val="00093BC8"/>
    <w:rsid w:val="00093D4A"/>
    <w:rsid w:val="000B0457"/>
    <w:rsid w:val="000C1BE5"/>
    <w:rsid w:val="000C5EA0"/>
    <w:rsid w:val="000D17DD"/>
    <w:rsid w:val="000E2499"/>
    <w:rsid w:val="000F6B2C"/>
    <w:rsid w:val="00107207"/>
    <w:rsid w:val="00134011"/>
    <w:rsid w:val="0015681E"/>
    <w:rsid w:val="00163D30"/>
    <w:rsid w:val="00185053"/>
    <w:rsid w:val="001871BE"/>
    <w:rsid w:val="001F0463"/>
    <w:rsid w:val="001F1645"/>
    <w:rsid w:val="00200710"/>
    <w:rsid w:val="002060BE"/>
    <w:rsid w:val="00223A57"/>
    <w:rsid w:val="00225C63"/>
    <w:rsid w:val="00230A35"/>
    <w:rsid w:val="00236634"/>
    <w:rsid w:val="00242E12"/>
    <w:rsid w:val="00245D92"/>
    <w:rsid w:val="00247B86"/>
    <w:rsid w:val="00256C71"/>
    <w:rsid w:val="002619FF"/>
    <w:rsid w:val="002B4681"/>
    <w:rsid w:val="002C3AEE"/>
    <w:rsid w:val="002D2B4B"/>
    <w:rsid w:val="002E1B8C"/>
    <w:rsid w:val="002E431E"/>
    <w:rsid w:val="002F05A2"/>
    <w:rsid w:val="00326552"/>
    <w:rsid w:val="00331538"/>
    <w:rsid w:val="00394ACA"/>
    <w:rsid w:val="003974B6"/>
    <w:rsid w:val="00397EDF"/>
    <w:rsid w:val="0040235E"/>
    <w:rsid w:val="004047E9"/>
    <w:rsid w:val="00405ED3"/>
    <w:rsid w:val="004168A7"/>
    <w:rsid w:val="00432502"/>
    <w:rsid w:val="0044150D"/>
    <w:rsid w:val="0048018F"/>
    <w:rsid w:val="0049428D"/>
    <w:rsid w:val="0049457E"/>
    <w:rsid w:val="00495B3D"/>
    <w:rsid w:val="0049728D"/>
    <w:rsid w:val="004A3433"/>
    <w:rsid w:val="004B01C8"/>
    <w:rsid w:val="004D3C9D"/>
    <w:rsid w:val="004E4DBF"/>
    <w:rsid w:val="004F2746"/>
    <w:rsid w:val="00506898"/>
    <w:rsid w:val="00507600"/>
    <w:rsid w:val="00513FBC"/>
    <w:rsid w:val="00552616"/>
    <w:rsid w:val="005568EA"/>
    <w:rsid w:val="00557733"/>
    <w:rsid w:val="0056145F"/>
    <w:rsid w:val="00562786"/>
    <w:rsid w:val="005A0B7A"/>
    <w:rsid w:val="005C3E8C"/>
    <w:rsid w:val="005D4AF3"/>
    <w:rsid w:val="005E30D0"/>
    <w:rsid w:val="005E4366"/>
    <w:rsid w:val="00601B7C"/>
    <w:rsid w:val="0061297D"/>
    <w:rsid w:val="00612FAB"/>
    <w:rsid w:val="006157A7"/>
    <w:rsid w:val="006269EC"/>
    <w:rsid w:val="00637BE1"/>
    <w:rsid w:val="00642567"/>
    <w:rsid w:val="00652BF8"/>
    <w:rsid w:val="00660886"/>
    <w:rsid w:val="00673FBE"/>
    <w:rsid w:val="00686D1B"/>
    <w:rsid w:val="00693236"/>
    <w:rsid w:val="006A6C65"/>
    <w:rsid w:val="006B70F2"/>
    <w:rsid w:val="006F129F"/>
    <w:rsid w:val="007048CA"/>
    <w:rsid w:val="0072301A"/>
    <w:rsid w:val="00727AC6"/>
    <w:rsid w:val="00731E30"/>
    <w:rsid w:val="00734274"/>
    <w:rsid w:val="00734B34"/>
    <w:rsid w:val="00755184"/>
    <w:rsid w:val="0076022E"/>
    <w:rsid w:val="0076612A"/>
    <w:rsid w:val="0077658E"/>
    <w:rsid w:val="00781C11"/>
    <w:rsid w:val="00796A39"/>
    <w:rsid w:val="007A7DBB"/>
    <w:rsid w:val="007C4B29"/>
    <w:rsid w:val="007F6CC9"/>
    <w:rsid w:val="0080204A"/>
    <w:rsid w:val="00805315"/>
    <w:rsid w:val="008203DE"/>
    <w:rsid w:val="0082126F"/>
    <w:rsid w:val="008259DD"/>
    <w:rsid w:val="008357D3"/>
    <w:rsid w:val="00857089"/>
    <w:rsid w:val="00860B47"/>
    <w:rsid w:val="008667E7"/>
    <w:rsid w:val="0088438F"/>
    <w:rsid w:val="008A2BD9"/>
    <w:rsid w:val="008B613E"/>
    <w:rsid w:val="008D13AD"/>
    <w:rsid w:val="008E4CA4"/>
    <w:rsid w:val="008E7F9A"/>
    <w:rsid w:val="00901D36"/>
    <w:rsid w:val="009662AE"/>
    <w:rsid w:val="00967949"/>
    <w:rsid w:val="00975DB9"/>
    <w:rsid w:val="00975E7E"/>
    <w:rsid w:val="009769E4"/>
    <w:rsid w:val="00992DD0"/>
    <w:rsid w:val="009A74F7"/>
    <w:rsid w:val="009B0FCD"/>
    <w:rsid w:val="009C6CA9"/>
    <w:rsid w:val="009D6D64"/>
    <w:rsid w:val="009F3F99"/>
    <w:rsid w:val="009F40E4"/>
    <w:rsid w:val="00A02DBA"/>
    <w:rsid w:val="00A14908"/>
    <w:rsid w:val="00A25C32"/>
    <w:rsid w:val="00A61DA6"/>
    <w:rsid w:val="00A67FB2"/>
    <w:rsid w:val="00A74336"/>
    <w:rsid w:val="00A74654"/>
    <w:rsid w:val="00A7607C"/>
    <w:rsid w:val="00A81D74"/>
    <w:rsid w:val="00AD41C6"/>
    <w:rsid w:val="00AD5B8C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87491"/>
    <w:rsid w:val="00B90030"/>
    <w:rsid w:val="00B96354"/>
    <w:rsid w:val="00BB38E2"/>
    <w:rsid w:val="00BB462E"/>
    <w:rsid w:val="00BD56F0"/>
    <w:rsid w:val="00BD77D4"/>
    <w:rsid w:val="00BE20C2"/>
    <w:rsid w:val="00BF1B41"/>
    <w:rsid w:val="00C00A7D"/>
    <w:rsid w:val="00C039C6"/>
    <w:rsid w:val="00C1371D"/>
    <w:rsid w:val="00C360AC"/>
    <w:rsid w:val="00C36716"/>
    <w:rsid w:val="00C3798F"/>
    <w:rsid w:val="00C545F8"/>
    <w:rsid w:val="00C72117"/>
    <w:rsid w:val="00C80D12"/>
    <w:rsid w:val="00C81022"/>
    <w:rsid w:val="00C8315C"/>
    <w:rsid w:val="00C94F75"/>
    <w:rsid w:val="00CA3854"/>
    <w:rsid w:val="00CA6120"/>
    <w:rsid w:val="00CA72E2"/>
    <w:rsid w:val="00CC6C4C"/>
    <w:rsid w:val="00CC6DC3"/>
    <w:rsid w:val="00D367F9"/>
    <w:rsid w:val="00D55E83"/>
    <w:rsid w:val="00D55F28"/>
    <w:rsid w:val="00D574CA"/>
    <w:rsid w:val="00D66828"/>
    <w:rsid w:val="00D924DE"/>
    <w:rsid w:val="00D94BE4"/>
    <w:rsid w:val="00D954CE"/>
    <w:rsid w:val="00D9557E"/>
    <w:rsid w:val="00D9617F"/>
    <w:rsid w:val="00DA0E21"/>
    <w:rsid w:val="00DA5FA5"/>
    <w:rsid w:val="00DB5F91"/>
    <w:rsid w:val="00DE6D14"/>
    <w:rsid w:val="00DE7E3C"/>
    <w:rsid w:val="00DF337E"/>
    <w:rsid w:val="00E12D8A"/>
    <w:rsid w:val="00E138CD"/>
    <w:rsid w:val="00E174D2"/>
    <w:rsid w:val="00E20205"/>
    <w:rsid w:val="00E351B6"/>
    <w:rsid w:val="00E353A5"/>
    <w:rsid w:val="00E5657F"/>
    <w:rsid w:val="00E56FC3"/>
    <w:rsid w:val="00E6297E"/>
    <w:rsid w:val="00E67B19"/>
    <w:rsid w:val="00E77900"/>
    <w:rsid w:val="00E80408"/>
    <w:rsid w:val="00E874B8"/>
    <w:rsid w:val="00EA572F"/>
    <w:rsid w:val="00EA7651"/>
    <w:rsid w:val="00EA7F65"/>
    <w:rsid w:val="00EB18C2"/>
    <w:rsid w:val="00EB1963"/>
    <w:rsid w:val="00EB4337"/>
    <w:rsid w:val="00EC1A8E"/>
    <w:rsid w:val="00ED2D14"/>
    <w:rsid w:val="00ED54EB"/>
    <w:rsid w:val="00EE01CC"/>
    <w:rsid w:val="00F15888"/>
    <w:rsid w:val="00F26A53"/>
    <w:rsid w:val="00F27D62"/>
    <w:rsid w:val="00F3584C"/>
    <w:rsid w:val="00F358EB"/>
    <w:rsid w:val="00F36E50"/>
    <w:rsid w:val="00F439A1"/>
    <w:rsid w:val="00F64549"/>
    <w:rsid w:val="00FB1E46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