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412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 декабря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60A3A" w:rsidP="00E60A3A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 w:rsidRPr="00E60A3A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040D5A">
        <w:rPr>
          <w:rFonts w:ascii="Times New Roman" w:hAnsi="Times New Roman" w:cs="Times New Roman"/>
          <w:sz w:val="28"/>
          <w:szCs w:val="28"/>
        </w:rPr>
        <w:t>Организация сопровождения строительства</w:t>
      </w:r>
      <w:r w:rsidRPr="00E60A3A">
        <w:rPr>
          <w:rFonts w:ascii="Times New Roman" w:hAnsi="Times New Roman" w:cs="Times New Roman"/>
          <w:sz w:val="28"/>
          <w:szCs w:val="28"/>
        </w:rPr>
        <w:t xml:space="preserve">» </w:t>
      </w:r>
      <w:r w:rsidR="00040D5A">
        <w:rPr>
          <w:rFonts w:ascii="Times New Roman" w:hAnsi="Times New Roman" w:cs="Times New Roman"/>
          <w:sz w:val="28"/>
          <w:szCs w:val="28"/>
        </w:rPr>
        <w:t>Хакурате</w:t>
      </w:r>
      <w:r w:rsidR="00040D5A">
        <w:rPr>
          <w:rFonts w:ascii="Times New Roman" w:hAnsi="Times New Roman" w:cs="Times New Roman"/>
          <w:sz w:val="28"/>
          <w:szCs w:val="28"/>
        </w:rPr>
        <w:t xml:space="preserve"> Галины Александровны</w:t>
      </w:r>
      <w:r w:rsidRPr="00E60A3A">
        <w:rPr>
          <w:rFonts w:ascii="Times New Roman" w:hAnsi="Times New Roman" w:cs="Times New Roman"/>
          <w:sz w:val="28"/>
          <w:szCs w:val="28"/>
        </w:rPr>
        <w:t xml:space="preserve">, </w:t>
      </w:r>
      <w:r w:rsidRPr="00155235" w:rsidR="0015523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 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., являясь директором Общества с ограниченной ответственностью «</w:t>
      </w:r>
      <w:r w:rsidRPr="00040D5A">
        <w:rPr>
          <w:rFonts w:ascii="Times New Roman" w:eastAsia="Times New Roman" w:hAnsi="Times New Roman" w:cs="Times New Roman"/>
          <w:sz w:val="28"/>
          <w:szCs w:val="28"/>
        </w:rPr>
        <w:t>Организация сопровождения строительства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ОСС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Pr="00155235" w:rsidR="0015523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 xml:space="preserve">ФНС России по г.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Симферополю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о налогах и сборах срок налоговую декларацию по налогу по налогу на прибыль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по сроку предоставления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не позднее 25.0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представлена 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.04.2024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040D5A" w:rsidR="00040D5A"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 надлежащим образом. О причинах неявки не сообщил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ходатайств мировому судье об отложении рассмотрения дела не направил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правонарушении, возвращена в суд с отметкой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 об истечении срока хранения.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арушениях», а также положений ст. 25.1 Кодекса Российской Федерации об административных правонарушениях, </w:t>
      </w:r>
      <w:r w:rsidRPr="00040D5A" w:rsidR="00040D5A"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040D5A" w:rsidR="00040D5A"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86F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CD5EF5" w:rsidRPr="009550DB" w:rsidP="00E968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 административной ответственности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Статья 23 Налогового код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В силу п. 1 ст. 289 Налог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A16972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Согласно п. 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ст. 289 Налогового кодекса Российской Федерации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периодом.</w:t>
      </w:r>
    </w:p>
    <w:p w:rsidR="00C32BB6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BB6">
        <w:rPr>
          <w:rFonts w:ascii="Times New Roman" w:eastAsia="Times New Roman" w:hAnsi="Times New Roman" w:cs="Times New Roman"/>
          <w:sz w:val="28"/>
          <w:szCs w:val="28"/>
        </w:rPr>
        <w:t>В силу п. 1 ст. 28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>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налоговым периодом по налогу признается календарный год.</w:t>
      </w:r>
    </w:p>
    <w:p w:rsidR="00C32BB6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C32BB6">
        <w:rPr>
          <w:rFonts w:ascii="Times New Roman" w:eastAsia="Times New Roman" w:hAnsi="Times New Roman" w:cs="Times New Roman"/>
          <w:sz w:val="28"/>
          <w:szCs w:val="28"/>
        </w:rPr>
        <w:t xml:space="preserve"> ст.6.1 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определенный днями, исчисляется в рабочих днях, если срок не установлен в календарных днях.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этом рабочим днем считается день, который не признается в соответствии с законодательством Российской Федерации или актом Президента Российской Федерации выходным. Нерабочим праздничным и (или) нерабочим днем.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рабочий день.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Следовательно, граничным сроком предоставления налоговой декларации по налогу на прибыль за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налоговая декларация на пологу на прибыль за 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подана в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ФНС России по г. 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Симферополю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юридическим лицом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0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4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.04.2024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3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 то есть декларация представлена с нарушением граничного срока предоставления.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ст. 15.5 Кодекса Российской Федерации об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96AD5" w:rsidRP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сведений, содержащихся в ЕГРЮЛ, директором ООО «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ОСС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040D5A" w:rsidR="00040D5A"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040D5A" w:rsidR="00040D5A"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040D5A" w:rsidR="00040D5A"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91022428200023600002/17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14.11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остаточными для вывода о виновности </w:t>
      </w:r>
      <w:r w:rsidRPr="00040D5A" w:rsidR="00040D5A"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040D5A" w:rsidR="00040D5A"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ст.15.5 Кодекса Российской Федерации об административных правонарушениях, а именно: нарушил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E074D" w:rsidR="00FE074D"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возбуждении дела об административном правонарушении нарушены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совокупности, учитывая конкретные обстоятельства правонаруше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то обстоятельство, что </w:t>
      </w:r>
      <w:r w:rsidRPr="00FE074D" w:rsidR="00FE074D"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вонарушения) к административной ответственности не привлека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считает необходимым подвергнуть </w:t>
      </w:r>
      <w:r w:rsidRPr="00FE074D" w:rsidR="00FE074D">
        <w:rPr>
          <w:rFonts w:ascii="Times New Roman" w:eastAsia="Times New Roman" w:hAnsi="Times New Roman" w:cs="Times New Roman"/>
          <w:sz w:val="28"/>
          <w:szCs w:val="28"/>
        </w:rPr>
        <w:t>Хакурате Г.А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 Российской Федерации об административных правонарушениях.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74D">
        <w:rPr>
          <w:rFonts w:ascii="Times New Roman" w:eastAsia="Times New Roman" w:hAnsi="Times New Roman" w:cs="Times New Roman"/>
          <w:sz w:val="28"/>
          <w:szCs w:val="28"/>
        </w:rPr>
        <w:t>Хакурате</w:t>
      </w:r>
      <w:r w:rsidRPr="00FE074D">
        <w:rPr>
          <w:rFonts w:ascii="Times New Roman" w:eastAsia="Times New Roman" w:hAnsi="Times New Roman" w:cs="Times New Roman"/>
          <w:sz w:val="28"/>
          <w:szCs w:val="28"/>
        </w:rPr>
        <w:t xml:space="preserve"> Галин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E074D"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E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Симферополь) Республики Крым в течение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         </w:t>
      </w:r>
      <w:r w:rsidR="00071FEA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235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40D5A"/>
    <w:rsid w:val="00071FEA"/>
    <w:rsid w:val="00155235"/>
    <w:rsid w:val="001975D0"/>
    <w:rsid w:val="001C26FC"/>
    <w:rsid w:val="001C334B"/>
    <w:rsid w:val="00213F47"/>
    <w:rsid w:val="002435B2"/>
    <w:rsid w:val="003737B3"/>
    <w:rsid w:val="003D4023"/>
    <w:rsid w:val="005130A7"/>
    <w:rsid w:val="00531323"/>
    <w:rsid w:val="005572FF"/>
    <w:rsid w:val="00600133"/>
    <w:rsid w:val="00765213"/>
    <w:rsid w:val="00790916"/>
    <w:rsid w:val="007A771E"/>
    <w:rsid w:val="007C36B6"/>
    <w:rsid w:val="007E35BA"/>
    <w:rsid w:val="00881B46"/>
    <w:rsid w:val="008F6DF5"/>
    <w:rsid w:val="00916617"/>
    <w:rsid w:val="00923598"/>
    <w:rsid w:val="009550DB"/>
    <w:rsid w:val="009F0F1D"/>
    <w:rsid w:val="00A16972"/>
    <w:rsid w:val="00AA4859"/>
    <w:rsid w:val="00AC23EF"/>
    <w:rsid w:val="00B74678"/>
    <w:rsid w:val="00C32BB6"/>
    <w:rsid w:val="00C55A1C"/>
    <w:rsid w:val="00C96AD5"/>
    <w:rsid w:val="00CD5EF5"/>
    <w:rsid w:val="00D756B8"/>
    <w:rsid w:val="00D805A6"/>
    <w:rsid w:val="00DC2847"/>
    <w:rsid w:val="00E60A3A"/>
    <w:rsid w:val="00E9686F"/>
    <w:rsid w:val="00FD22D7"/>
    <w:rsid w:val="00FE074D"/>
    <w:rsid w:val="00FE0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