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9376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815BE" w:rsidR="00D815BE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7E0BE6">
        <w:rPr>
          <w:rFonts w:ascii="Times New Roman" w:hAnsi="Times New Roman" w:cs="Times New Roman"/>
          <w:sz w:val="28"/>
          <w:szCs w:val="28"/>
        </w:rPr>
        <w:t>82012</w:t>
      </w:r>
      <w:r w:rsidR="00293769">
        <w:rPr>
          <w:rFonts w:ascii="Times New Roman" w:hAnsi="Times New Roman" w:cs="Times New Roman"/>
          <w:sz w:val="28"/>
          <w:szCs w:val="28"/>
        </w:rPr>
        <w:t xml:space="preserve">652115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293769">
        <w:rPr>
          <w:rFonts w:ascii="Times New Roman" w:hAnsi="Times New Roman" w:cs="Times New Roman"/>
          <w:sz w:val="28"/>
          <w:szCs w:val="28"/>
        </w:rPr>
        <w:t>18.12.2024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293769">
        <w:rPr>
          <w:rFonts w:ascii="Times New Roman" w:hAnsi="Times New Roman" w:cs="Times New Roman"/>
          <w:sz w:val="28"/>
          <w:szCs w:val="28"/>
        </w:rPr>
        <w:t>29.12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293769">
        <w:rPr>
          <w:rFonts w:ascii="Times New Roman" w:hAnsi="Times New Roman" w:cs="Times New Roman"/>
          <w:sz w:val="28"/>
          <w:szCs w:val="28"/>
        </w:rPr>
        <w:t>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</w:t>
      </w:r>
      <w:r w:rsidRPr="001F6CA9">
        <w:rPr>
          <w:rFonts w:ascii="Times New Roman" w:hAnsi="Times New Roman" w:cs="Times New Roman"/>
          <w:sz w:val="28"/>
          <w:szCs w:val="28"/>
        </w:rPr>
        <w:t>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Заслушав пояснения лица, </w:t>
      </w:r>
      <w:r w:rsidRPr="001F6CA9">
        <w:rPr>
          <w:rFonts w:ascii="Times New Roman" w:hAnsi="Times New Roman" w:cs="Times New Roman"/>
          <w:sz w:val="28"/>
          <w:szCs w:val="28"/>
        </w:rPr>
        <w:t>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</w:t>
      </w:r>
      <w:r w:rsidRPr="009E7F8D">
        <w:rPr>
          <w:rFonts w:ascii="Times New Roman" w:hAnsi="Times New Roman" w:cs="Times New Roman"/>
          <w:sz w:val="28"/>
          <w:szCs w:val="28"/>
        </w:rPr>
        <w:t>ской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</w:t>
      </w:r>
      <w:r w:rsidRPr="009E7F8D">
        <w:rPr>
          <w:rFonts w:ascii="Times New Roman" w:hAnsi="Times New Roman" w:cs="Times New Roman"/>
          <w:sz w:val="28"/>
          <w:szCs w:val="28"/>
        </w:rPr>
        <w:t>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</w:t>
      </w:r>
      <w:r w:rsidRPr="009E7F8D">
        <w:rPr>
          <w:rFonts w:ascii="Times New Roman" w:hAnsi="Times New Roman" w:cs="Times New Roman"/>
          <w:sz w:val="28"/>
          <w:szCs w:val="28"/>
        </w:rPr>
        <w:t>ного постановления и направляют его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9E7F8D">
        <w:rPr>
          <w:rFonts w:ascii="Times New Roman" w:hAnsi="Times New Roman" w:cs="Times New Roman"/>
          <w:sz w:val="28"/>
          <w:szCs w:val="28"/>
        </w:rPr>
        <w:t>рассмотревших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</w:t>
      </w:r>
      <w:r w:rsidRPr="009E7F8D">
        <w:rPr>
          <w:rFonts w:ascii="Times New Roman" w:hAnsi="Times New Roman" w:cs="Times New Roman"/>
          <w:sz w:val="28"/>
          <w:szCs w:val="28"/>
        </w:rPr>
        <w:t>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</w:t>
      </w:r>
      <w:r w:rsidRPr="009E7F8D">
        <w:rPr>
          <w:rFonts w:ascii="Times New Roman" w:hAnsi="Times New Roman" w:cs="Times New Roman"/>
          <w:sz w:val="28"/>
          <w:szCs w:val="28"/>
        </w:rPr>
        <w:t>рассмотренному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</w:t>
      </w:r>
      <w:r w:rsidRPr="009E7F8D">
        <w:rPr>
          <w:rFonts w:ascii="Times New Roman" w:hAnsi="Times New Roman" w:cs="Times New Roman"/>
          <w:sz w:val="28"/>
          <w:szCs w:val="28"/>
        </w:rPr>
        <w:t>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</w:t>
      </w:r>
      <w:r w:rsidRPr="009E7F8D">
        <w:rPr>
          <w:rFonts w:ascii="Times New Roman" w:hAnsi="Times New Roman" w:cs="Times New Roman"/>
          <w:sz w:val="28"/>
          <w:szCs w:val="28"/>
        </w:rPr>
        <w:t>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293769">
        <w:rPr>
          <w:rFonts w:ascii="Times New Roman" w:hAnsi="Times New Roman" w:cs="Times New Roman"/>
          <w:sz w:val="28"/>
          <w:szCs w:val="28"/>
        </w:rPr>
        <w:t>№82012652115 от 18.12.2024</w:t>
      </w:r>
      <w:r w:rsidRPr="009E7F8D" w:rsidR="00293769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293769">
        <w:rPr>
          <w:rFonts w:ascii="Times New Roman" w:hAnsi="Times New Roman" w:cs="Times New Roman"/>
          <w:sz w:val="28"/>
          <w:szCs w:val="28"/>
        </w:rPr>
        <w:t>29.12.2024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293769">
        <w:rPr>
          <w:rFonts w:ascii="Times New Roman" w:hAnsi="Times New Roman" w:cs="Times New Roman"/>
          <w:sz w:val="28"/>
          <w:szCs w:val="28"/>
        </w:rPr>
        <w:t>27.02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7E0BE6">
        <w:rPr>
          <w:rFonts w:ascii="Times New Roman" w:hAnsi="Times New Roman" w:cs="Times New Roman"/>
          <w:sz w:val="28"/>
          <w:szCs w:val="28"/>
        </w:rPr>
        <w:t>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293769">
        <w:rPr>
          <w:rFonts w:ascii="Times New Roman" w:hAnsi="Times New Roman" w:cs="Times New Roman"/>
          <w:sz w:val="28"/>
          <w:szCs w:val="28"/>
        </w:rPr>
        <w:t>№82012652115 от 18.12.2024</w:t>
      </w:r>
      <w:r w:rsidRPr="009E7F8D" w:rsidR="00293769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</w:t>
      </w:r>
      <w:r w:rsidRPr="009E7F8D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как и доказательств его обжа</w:t>
      </w:r>
      <w:r w:rsidRPr="009E7F8D">
        <w:rPr>
          <w:rFonts w:ascii="Times New Roman" w:hAnsi="Times New Roman" w:cs="Times New Roman"/>
          <w:sz w:val="28"/>
          <w:szCs w:val="28"/>
        </w:rPr>
        <w:t>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293769">
        <w:rPr>
          <w:rFonts w:ascii="Times New Roman" w:hAnsi="Times New Roman" w:cs="Times New Roman"/>
          <w:sz w:val="28"/>
          <w:szCs w:val="28"/>
        </w:rPr>
        <w:t>304853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293769">
        <w:rPr>
          <w:rFonts w:ascii="Times New Roman" w:hAnsi="Times New Roman" w:cs="Times New Roman"/>
          <w:sz w:val="28"/>
          <w:szCs w:val="28"/>
        </w:rPr>
        <w:t>№82012652115 от 18.12.2024</w:t>
      </w:r>
      <w:r w:rsidRPr="009E7F8D" w:rsidR="00293769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>, пояснениями, данными</w:t>
      </w:r>
      <w:r w:rsidR="001F6CA9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 возбуждении </w:t>
      </w:r>
      <w:r w:rsidRPr="009E7F8D">
        <w:rPr>
          <w:rFonts w:ascii="Times New Roman" w:hAnsi="Times New Roman" w:cs="Times New Roman"/>
          <w:sz w:val="28"/>
          <w:szCs w:val="28"/>
        </w:rPr>
        <w:t>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</w:t>
      </w:r>
      <w:r w:rsidRPr="00EA6319">
        <w:rPr>
          <w:rFonts w:ascii="Times New Roman" w:hAnsi="Times New Roman" w:cs="Times New Roman"/>
          <w:sz w:val="28"/>
          <w:szCs w:val="28"/>
        </w:rPr>
        <w:t>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</w:t>
      </w:r>
      <w:r w:rsidRPr="00EA6319">
        <w:rPr>
          <w:rFonts w:ascii="Times New Roman" w:hAnsi="Times New Roman" w:cs="Times New Roman"/>
          <w:sz w:val="28"/>
          <w:szCs w:val="28"/>
        </w:rPr>
        <w:t xml:space="preserve">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обеспечат в</w:t>
      </w:r>
      <w:r w:rsidRPr="00EA6319">
        <w:rPr>
          <w:rFonts w:ascii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</w:t>
      </w:r>
      <w:r w:rsidRPr="00EA6319">
        <w:rPr>
          <w:rFonts w:ascii="Times New Roman" w:hAnsi="Times New Roman" w:cs="Times New Roman"/>
          <w:sz w:val="28"/>
          <w:szCs w:val="28"/>
        </w:rPr>
        <w:t>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</w:t>
      </w:r>
      <w:r w:rsidRPr="00EA6319">
        <w:rPr>
          <w:sz w:val="28"/>
          <w:szCs w:val="28"/>
        </w:rPr>
        <w:t>административное</w:t>
      </w:r>
      <w:r w:rsidRPr="00EA6319">
        <w:rPr>
          <w:sz w:val="28"/>
          <w:szCs w:val="28"/>
        </w:rPr>
        <w:t xml:space="preserve">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BE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A59A0"/>
    <w:rsid w:val="000C3DE3"/>
    <w:rsid w:val="000D14DE"/>
    <w:rsid w:val="000E07FB"/>
    <w:rsid w:val="000F45D8"/>
    <w:rsid w:val="00124FD1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769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E0BE6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C67EA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33FF"/>
    <w:rsid w:val="00D559D3"/>
    <w:rsid w:val="00D77E02"/>
    <w:rsid w:val="00D815BE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D423-0F58-45ED-8F37-F8A06035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