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DE8" w:rsidRPr="009401D4" w:rsidP="00EB4DE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>435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/1</w:t>
      </w:r>
      <w:r w:rsidR="0019571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B4DE8" w:rsidRPr="009401D4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 xml:space="preserve"> октября 2025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7F2" w:rsidRPr="009401D4" w:rsidP="00EB4D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01D4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="0019571A">
        <w:rPr>
          <w:rFonts w:ascii="Times New Roman" w:hAnsi="Times New Roman" w:cs="Times New Roman"/>
          <w:sz w:val="28"/>
          <w:szCs w:val="28"/>
        </w:rPr>
        <w:t>9</w:t>
      </w:r>
      <w:r w:rsidRPr="009401D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19571A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94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40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401D4" w:rsidR="00D377F2">
        <w:rPr>
          <w:rFonts w:ascii="Times New Roman" w:hAnsi="Times New Roman" w:cs="Times New Roman"/>
          <w:sz w:val="28"/>
          <w:szCs w:val="28"/>
        </w:rPr>
        <w:t>мировых судей</w:t>
      </w:r>
      <w:r w:rsidRPr="009401D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40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</w:t>
      </w:r>
      <w:r w:rsidRPr="009401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Партизан, 3а, </w:t>
      </w:r>
      <w:r w:rsidRPr="009401D4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E4E6E" w:rsidRPr="009401D4" w:rsidP="006E4E6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D03771">
        <w:rPr>
          <w:rFonts w:ascii="Times New Roman" w:hAnsi="Times New Roman" w:cs="Times New Roman"/>
          <w:sz w:val="28"/>
          <w:szCs w:val="28"/>
        </w:rPr>
        <w:t xml:space="preserve"> </w:t>
      </w:r>
      <w:r w:rsidR="005F2FBE"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9401D4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5F2FBE">
        <w:rPr>
          <w:rFonts w:ascii="Times New Roman" w:hAnsi="Times New Roman" w:cs="Times New Roman"/>
          <w:sz w:val="28"/>
          <w:szCs w:val="28"/>
        </w:rPr>
        <w:t>Архитектурный Стиль</w:t>
      </w:r>
      <w:r w:rsidRPr="009401D4">
        <w:rPr>
          <w:rFonts w:ascii="Times New Roman" w:hAnsi="Times New Roman" w:cs="Times New Roman"/>
          <w:sz w:val="28"/>
          <w:szCs w:val="28"/>
        </w:rPr>
        <w:t xml:space="preserve">» </w:t>
      </w:r>
      <w:r w:rsidR="005F2FBE">
        <w:rPr>
          <w:rFonts w:ascii="Times New Roman" w:hAnsi="Times New Roman" w:cs="Times New Roman"/>
          <w:sz w:val="28"/>
          <w:szCs w:val="28"/>
        </w:rPr>
        <w:t>Яковенко Алексея Александровича</w:t>
      </w:r>
      <w:r w:rsidRPr="009401D4">
        <w:rPr>
          <w:rFonts w:ascii="Times New Roman" w:hAnsi="Times New Roman" w:cs="Times New Roman"/>
          <w:sz w:val="28"/>
          <w:szCs w:val="28"/>
        </w:rPr>
        <w:t xml:space="preserve">, </w:t>
      </w:r>
      <w:r w:rsidRPr="00B6532A" w:rsidR="00B6532A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ч.1 ст.15.6</w:t>
      </w:r>
      <w:r w:rsidRPr="009401D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</w:p>
    <w:p w:rsidR="00EB4DE8" w:rsidRPr="009401D4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Яковенко А.А</w:t>
      </w:r>
      <w:r w:rsidRPr="009401D4" w:rsidR="006E4E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«Архитектурный Стиль» </w:t>
      </w:r>
      <w:r w:rsidR="00E00693">
        <w:rPr>
          <w:rFonts w:ascii="Times New Roman" w:eastAsia="Times New Roman" w:hAnsi="Times New Roman" w:cs="Times New Roman"/>
          <w:sz w:val="28"/>
          <w:szCs w:val="28"/>
        </w:rPr>
        <w:t>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АРС</w:t>
      </w:r>
      <w:r w:rsidR="00E00693">
        <w:rPr>
          <w:rFonts w:ascii="Times New Roman" w:eastAsia="Times New Roman" w:hAnsi="Times New Roman" w:cs="Times New Roman"/>
          <w:sz w:val="28"/>
          <w:szCs w:val="28"/>
        </w:rPr>
        <w:t>», юридическое лицо)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, зарегистрированного по адресу: г</w:t>
      </w:r>
      <w:r w:rsidRPr="00B6532A" w:rsidR="00B6532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4647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3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</w:t>
      </w:r>
      <w:r w:rsidRPr="009401D4" w:rsidR="006E4E6E">
        <w:rPr>
          <w:rFonts w:ascii="Times New Roman" w:eastAsia="Times New Roman" w:hAnsi="Times New Roman" w:cs="Times New Roman"/>
          <w:sz w:val="28"/>
          <w:szCs w:val="28"/>
        </w:rPr>
        <w:t xml:space="preserve">налоговый орган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налоговую декларацию по налогу на прибыль за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9 месяцев 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00693">
        <w:rPr>
          <w:rFonts w:ascii="Times New Roman" w:eastAsia="Times New Roman" w:hAnsi="Times New Roman" w:cs="Times New Roman"/>
          <w:sz w:val="28"/>
          <w:szCs w:val="28"/>
        </w:rPr>
        <w:t xml:space="preserve">(расчет авансового платежа за отчетный период код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33</w:t>
      </w:r>
      <w:r w:rsidR="00E00693">
        <w:rPr>
          <w:rFonts w:ascii="Times New Roman" w:eastAsia="Times New Roman" w:hAnsi="Times New Roman" w:cs="Times New Roman"/>
          <w:sz w:val="28"/>
          <w:szCs w:val="28"/>
        </w:rPr>
        <w:t xml:space="preserve">, который относится к сведениям, необходимым для осуществления налогового контроля)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– </w:t>
      </w:r>
      <w:r w:rsidR="00D03771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25.10.2024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. Фактически декларация представлена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09.01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FBE" w:rsidP="00D037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В судебное заседание Яковенко А.А. не явился, о ме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сте и времени рассмотрения дела уведомлен надлежащим образом, в адрес судебного участка направил заявление о рассмотрении дела в его отсутствие. </w:t>
      </w:r>
    </w:p>
    <w:p w:rsidR="00D03771" w:rsidRPr="00D03771" w:rsidP="00D037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>правонарушении,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5F2FBE" w:rsidR="005F2FBE">
        <w:rPr>
          <w:rFonts w:ascii="Times New Roman" w:eastAsia="Times New Roman" w:hAnsi="Times New Roman" w:cs="Times New Roman"/>
          <w:sz w:val="28"/>
          <w:szCs w:val="28"/>
        </w:rPr>
        <w:t>Яковенко А.А</w:t>
      </w:r>
      <w:r w:rsidRPr="00D03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771" w:rsidP="00D037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771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Порядок и сроки предоставления налоговых деклараций по налогу на прибыль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регулируется главой 25 Налогового кодекса Российской Федерации.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Согласно п. 3 ст. 289 Налогового кодекса Российской Федерации, налогоплательщики (налоговые агенты) представляют налоговые декларации (налоговые расчеты) не позднее 25 календарных дней со дня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окончания соответствующего отчетного периода. </w:t>
      </w:r>
    </w:p>
    <w:p w:rsidR="00A50B9E" w:rsidRP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Пунктом 2 ст. 285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A50B9E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ующий за ним рабочий день.</w:t>
      </w:r>
    </w:p>
    <w:p w:rsidR="00EB4DE8" w:rsidRPr="009401D4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граничным днем срока предоставления декларации по налогу на 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прибыль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9 месяцев 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года является 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>25.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10.2024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установлено, что налоговая декларация на пологу на прибыль за 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9 месяцев 2024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подана в 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юридическим лицом посредством телекоммуникационной связи – 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>09.01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A50B9E">
        <w:rPr>
          <w:rFonts w:ascii="Times New Roman" w:eastAsia="Times New Roman" w:hAnsi="Times New Roman" w:cs="Times New Roman"/>
          <w:sz w:val="28"/>
          <w:szCs w:val="28"/>
        </w:rPr>
        <w:t>25.10.2024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, то есть  документ представлен с нарушением граничного срока предоставления.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Ответственнос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CB3070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07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CB3070">
        <w:rPr>
          <w:rFonts w:ascii="Times New Roman" w:eastAsia="Times New Roman" w:hAnsi="Times New Roman" w:cs="Times New Roman"/>
          <w:sz w:val="28"/>
          <w:szCs w:val="28"/>
        </w:rPr>
        <w:t xml:space="preserve"> сведениям из Единого государственного реестра юридических лиц 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 xml:space="preserve">генеральным директором ООО «АРС» является </w:t>
      </w:r>
      <w:r w:rsidRPr="005F2FBE" w:rsidR="005F2FBE">
        <w:rPr>
          <w:rFonts w:ascii="Times New Roman" w:eastAsia="Times New Roman" w:hAnsi="Times New Roman" w:cs="Times New Roman"/>
          <w:sz w:val="28"/>
          <w:szCs w:val="28"/>
        </w:rPr>
        <w:t>Яковенко А.А</w:t>
      </w:r>
      <w:r w:rsidR="005F2F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1 ст. 15.6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5F2FBE" w:rsidR="005F2FBE">
        <w:rPr>
          <w:rFonts w:ascii="Times New Roman" w:eastAsia="Times New Roman" w:hAnsi="Times New Roman" w:cs="Times New Roman"/>
          <w:sz w:val="28"/>
          <w:szCs w:val="28"/>
        </w:rPr>
        <w:t>Яковенко А.А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B4DE8" w:rsidRPr="009401D4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5F2FBE" w:rsidR="005F2FBE">
        <w:rPr>
          <w:rFonts w:ascii="Times New Roman" w:eastAsia="Times New Roman" w:hAnsi="Times New Roman" w:cs="Times New Roman"/>
          <w:sz w:val="28"/>
          <w:szCs w:val="28"/>
        </w:rPr>
        <w:t>Яковенко А.А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вмененного правонарушения подтверждается п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ротоколом об административном правонарушении №</w:t>
      </w:r>
      <w:r w:rsidR="005F2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91022520900332200002</w:t>
      </w:r>
      <w:r w:rsidR="00464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/17</w:t>
      </w:r>
      <w:r w:rsidRPr="009401D4" w:rsidR="00CD6D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F2F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="00A50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.09.2025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декларации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, копией квитанции о приеме налоговой декларации (расчета) в электронном виде, </w:t>
      </w:r>
      <w:r w:rsidRPr="00940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 акта, сведениями  из ЕГРЮЛ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F2FBE" w:rsidR="005F2FBE">
        <w:rPr>
          <w:rFonts w:ascii="Times New Roman" w:eastAsia="Times New Roman" w:hAnsi="Times New Roman" w:cs="Times New Roman"/>
          <w:sz w:val="28"/>
          <w:szCs w:val="28"/>
        </w:rPr>
        <w:t>Яковенко А.А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Оц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енив доказательства, имеющиеся в деле об административном правонарушении в совокупности, прихожу к выводу, что </w:t>
      </w:r>
      <w:r w:rsidRPr="005F2FBE" w:rsidR="005F2FBE">
        <w:rPr>
          <w:rFonts w:ascii="Times New Roman" w:eastAsia="Times New Roman" w:hAnsi="Times New Roman" w:cs="Times New Roman"/>
          <w:sz w:val="28"/>
          <w:szCs w:val="28"/>
        </w:rPr>
        <w:t>Яковенко А.А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 1 ст. 15.6 Кодекса Российской Федерации об административных правонарушениях, а именно: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Согласно п. 1 ст. 4.5 Кодекса Российской Федерации об административн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F2FBE" w:rsidR="005F2FBE">
        <w:rPr>
          <w:rFonts w:ascii="Times New Roman" w:eastAsia="Times New Roman" w:hAnsi="Times New Roman" w:cs="Times New Roman"/>
          <w:sz w:val="28"/>
          <w:szCs w:val="28"/>
        </w:rPr>
        <w:t>Яковенко А.А</w:t>
      </w:r>
      <w:r w:rsidRPr="009401D4" w:rsidR="00CD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B4DE8" w:rsidRPr="009401D4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При назначении меры адм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>иновной, ее имущественное положение, а также наличие обстоятельств, смягчающих или отягчающих административную ответственность.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истративных правонарушениях по делу не установлено.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Согласн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физического или юридического лица. Предупреждение выносится в письменной форме.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В силу ч. 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и отсутствии имущественного ущерба.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5F2FBE" w:rsidRP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ч.ч. 2, 3 ст. 3.4 Кодекса Российской Федерации об административных правонарушениях. </w:t>
      </w:r>
    </w:p>
    <w:p w:rsidR="005F2FBE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BE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>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причинения вре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5F1F33" w:rsidR="005F1F33">
        <w:rPr>
          <w:rFonts w:ascii="Times New Roman" w:eastAsia="Times New Roman" w:hAnsi="Times New Roman" w:cs="Times New Roman"/>
          <w:sz w:val="28"/>
          <w:szCs w:val="28"/>
        </w:rPr>
        <w:t>Яковенко А.А</w:t>
      </w:r>
      <w:r w:rsidRPr="005F2FBE">
        <w:rPr>
          <w:rFonts w:ascii="Times New Roman" w:eastAsia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EB4DE8" w:rsidRPr="009401D4" w:rsidP="005F2FB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>Руков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одствуясь ст.ст. 29.9, 29.10, 29.11 Кодекса Российской Федерации об административных правонарушениях, мировой судья – </w:t>
      </w:r>
    </w:p>
    <w:p w:rsidR="00EB4DE8" w:rsidRPr="009401D4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5F1F33" w:rsidRPr="005F1F33" w:rsidP="005F1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F33">
        <w:rPr>
          <w:rFonts w:ascii="Times New Roman" w:eastAsia="Times New Roman" w:hAnsi="Times New Roman" w:cs="Times New Roman"/>
          <w:sz w:val="28"/>
          <w:szCs w:val="28"/>
        </w:rPr>
        <w:t>Яковенко Алексея Александровича признать виновным в совершении административ</w:t>
      </w:r>
      <w:r w:rsidRPr="005F1F33">
        <w:rPr>
          <w:rFonts w:ascii="Times New Roman" w:eastAsia="Times New Roman" w:hAnsi="Times New Roman" w:cs="Times New Roman"/>
          <w:sz w:val="28"/>
          <w:szCs w:val="28"/>
        </w:rPr>
        <w:t>ного правонарушения, предусмотренного ч.1 ст.15.6  Кодекса Российской Федерации об административных правонарушениях, назначить ему наказание в виде штрафа в размере 300 (трехсот) рублей.</w:t>
      </w:r>
    </w:p>
    <w:p w:rsidR="005F1F33" w:rsidP="005F1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F33">
        <w:rPr>
          <w:rFonts w:ascii="Times New Roman" w:eastAsia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</w:t>
      </w:r>
      <w:r w:rsidRPr="005F1F33">
        <w:rPr>
          <w:rFonts w:ascii="Times New Roman" w:eastAsia="Times New Roman" w:hAnsi="Times New Roman" w:cs="Times New Roman"/>
          <w:sz w:val="28"/>
          <w:szCs w:val="28"/>
        </w:rPr>
        <w:t>тивных правонарушениях назначенное наказание заменить на предупреждение.</w:t>
      </w:r>
    </w:p>
    <w:p w:rsidR="00EB4DE8" w:rsidP="005F1F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B9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</w:t>
      </w:r>
      <w:r w:rsidRPr="00A50B9E">
        <w:rPr>
          <w:rFonts w:ascii="Times New Roman" w:eastAsia="Times New Roman" w:hAnsi="Times New Roman" w:cs="Times New Roman"/>
          <w:sz w:val="28"/>
          <w:szCs w:val="28"/>
        </w:rPr>
        <w:t>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50B9E" w:rsidRPr="009401D4" w:rsidP="00A50B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DE8" w:rsidRPr="009401D4" w:rsidP="00EB4DE8">
      <w:pPr>
        <w:spacing w:after="0" w:line="240" w:lineRule="auto"/>
        <w:ind w:firstLine="851"/>
        <w:jc w:val="both"/>
        <w:rPr>
          <w:sz w:val="28"/>
          <w:szCs w:val="28"/>
        </w:rPr>
      </w:pP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судья:       </w:t>
      </w:r>
      <w:r w:rsidRPr="009401D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D361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401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D03771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7E6AD1" w:rsidRPr="009401D4">
      <w:pPr>
        <w:rPr>
          <w:sz w:val="28"/>
          <w:szCs w:val="28"/>
        </w:rPr>
      </w:pPr>
    </w:p>
    <w:sectPr w:rsidSect="009401D4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32A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8"/>
    <w:rsid w:val="00123976"/>
    <w:rsid w:val="0019571A"/>
    <w:rsid w:val="002B68EA"/>
    <w:rsid w:val="004151F4"/>
    <w:rsid w:val="004174CA"/>
    <w:rsid w:val="0046478B"/>
    <w:rsid w:val="004B6A7B"/>
    <w:rsid w:val="00515DEF"/>
    <w:rsid w:val="005F1F33"/>
    <w:rsid w:val="005F2FBE"/>
    <w:rsid w:val="006E4E6E"/>
    <w:rsid w:val="00725F0E"/>
    <w:rsid w:val="007E6AD1"/>
    <w:rsid w:val="007E6C29"/>
    <w:rsid w:val="009401D4"/>
    <w:rsid w:val="009F0F1D"/>
    <w:rsid w:val="00A24E5E"/>
    <w:rsid w:val="00A50B9E"/>
    <w:rsid w:val="00A90F8A"/>
    <w:rsid w:val="00AC4D7B"/>
    <w:rsid w:val="00B02173"/>
    <w:rsid w:val="00B6532A"/>
    <w:rsid w:val="00CB3070"/>
    <w:rsid w:val="00CD6D57"/>
    <w:rsid w:val="00D03771"/>
    <w:rsid w:val="00D377F2"/>
    <w:rsid w:val="00D93D3E"/>
    <w:rsid w:val="00DA6BD0"/>
    <w:rsid w:val="00E00693"/>
    <w:rsid w:val="00EB4DE8"/>
    <w:rsid w:val="00ED361A"/>
    <w:rsid w:val="00F76E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E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B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4D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