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248" w:rsidRPr="00F55C7C" w:rsidP="001B472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>5-2-</w:t>
      </w:r>
      <w:r w:rsidRPr="00F55C7C" w:rsidR="00426086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Pr="00F55C7C" w:rsidR="004260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7248" w:rsidRPr="00F55C7C" w:rsidP="001B4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457248" w:rsidRPr="00F55C7C" w:rsidP="001B472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22 апреля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    г. Симферополь                  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Железнодорожного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района города Симферополь (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Железнодорожный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городского округа Симферополя) Республики Крым 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Власенко А.Э., </w:t>
      </w:r>
    </w:p>
    <w:p w:rsidR="006A4E14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участии прокурора </w:t>
      </w:r>
      <w:r w:rsidRPr="000719F7" w:rsidR="00C83D54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лица, в отношении которого ведется производство по делу об административном правонарушении, –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судебного участка  №2 Железнодорожного судебного района г. Симферопол</w:t>
      </w:r>
      <w:r w:rsidR="00E166DA">
        <w:rPr>
          <w:rFonts w:ascii="Times New Roman" w:hAnsi="Times New Roman" w:cs="Times New Roman"/>
          <w:color w:val="000000" w:themeColor="text1"/>
          <w:sz w:val="28"/>
          <w:szCs w:val="28"/>
        </w:rPr>
        <w:t>я, расположенного по адресу: г. 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Киевская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, 55/2, дело об административном правонарушении в отношении: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7ACA" w:rsidRPr="00F55C7C" w:rsidP="001B472E">
      <w:p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должностного лица – </w:t>
      </w:r>
      <w:r w:rsidRPr="00E166DA" w:rsidR="00E166DA">
        <w:rPr>
          <w:rFonts w:ascii="Times New Roman" w:hAnsi="Times New Roman"/>
          <w:color w:val="000000" w:themeColor="text1"/>
          <w:sz w:val="27"/>
          <w:szCs w:val="27"/>
        </w:rPr>
        <w:t>/данные изъяты/</w:t>
      </w:r>
      <w:r w:rsidR="00E166D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Шурандина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Андрея Викторовича, </w:t>
      </w:r>
      <w:r w:rsidRPr="000719F7" w:rsidR="00E166DA">
        <w:rPr>
          <w:rFonts w:ascii="Times New Roman" w:hAnsi="Times New Roman" w:cs="Times New Roman"/>
          <w:sz w:val="27"/>
          <w:szCs w:val="27"/>
        </w:rPr>
        <w:t>/данные изъяты/</w:t>
      </w:r>
      <w:r w:rsidR="00E166DA">
        <w:rPr>
          <w:rFonts w:ascii="Times New Roman" w:hAnsi="Times New Roman" w:cs="Times New Roman"/>
          <w:sz w:val="27"/>
          <w:szCs w:val="27"/>
        </w:rPr>
        <w:t xml:space="preserve">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года рождения, уроженца </w:t>
      </w:r>
      <w:r w:rsidRPr="000719F7" w:rsidR="00E166DA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, паспорт гражданина Российской Федерации, серии </w:t>
      </w:r>
      <w:r w:rsidRPr="000719F7" w:rsidR="00E166DA">
        <w:rPr>
          <w:rFonts w:ascii="Times New Roman" w:hAnsi="Times New Roman" w:cs="Times New Roman"/>
          <w:sz w:val="27"/>
          <w:szCs w:val="27"/>
        </w:rPr>
        <w:t>/данные изъяты/</w:t>
      </w:r>
      <w:r w:rsidR="00E166DA">
        <w:rPr>
          <w:rFonts w:ascii="Times New Roman" w:hAnsi="Times New Roman" w:cs="Times New Roman"/>
          <w:sz w:val="27"/>
          <w:szCs w:val="27"/>
        </w:rPr>
        <w:t xml:space="preserve">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№ </w:t>
      </w:r>
      <w:r w:rsidRPr="000719F7" w:rsidR="00E166DA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, за</w:t>
      </w:r>
      <w:r w:rsidR="00E166DA">
        <w:rPr>
          <w:rFonts w:ascii="Times New Roman" w:hAnsi="Times New Roman"/>
          <w:color w:val="000000" w:themeColor="text1"/>
          <w:sz w:val="27"/>
          <w:szCs w:val="27"/>
        </w:rPr>
        <w:t xml:space="preserve">регистрированного по адресу: </w:t>
      </w:r>
      <w:r w:rsidRPr="000719F7" w:rsidR="00E166DA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, фактически проживающего по адресу: </w:t>
      </w:r>
      <w:r w:rsidRPr="000719F7" w:rsidR="00E166DA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,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признакам состава правонарушения, предусмотренного частью </w:t>
      </w:r>
      <w:r w:rsidRPr="00F55C7C" w:rsidR="00D43E1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20.7 Кодекса Российской Федерации об административных правонарушениях,</w:t>
      </w:r>
    </w:p>
    <w:p w:rsidR="00457248" w:rsidRPr="00F55C7C" w:rsidP="001B4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9D460E" w:rsidRPr="00F55C7C" w:rsidP="001B472E">
      <w:pPr>
        <w:pStyle w:val="NormalWeb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>Шурандин</w:t>
      </w:r>
      <w:r w:rsidRPr="00F55C7C">
        <w:rPr>
          <w:color w:val="000000" w:themeColor="text1"/>
          <w:sz w:val="28"/>
          <w:szCs w:val="28"/>
        </w:rPr>
        <w:t xml:space="preserve"> А.В.</w:t>
      </w:r>
      <w:r w:rsidRPr="00F55C7C" w:rsidR="00457248">
        <w:rPr>
          <w:color w:val="000000" w:themeColor="text1"/>
          <w:sz w:val="28"/>
          <w:szCs w:val="28"/>
        </w:rPr>
        <w:t xml:space="preserve">, являясь </w:t>
      </w:r>
      <w:r w:rsidRPr="00F55C7C" w:rsidR="00441658">
        <w:rPr>
          <w:color w:val="000000" w:themeColor="text1"/>
          <w:sz w:val="28"/>
          <w:szCs w:val="28"/>
        </w:rPr>
        <w:t xml:space="preserve">должностным лицом </w:t>
      </w:r>
      <w:r w:rsidRPr="00F55C7C" w:rsidR="00D43E17">
        <w:rPr>
          <w:color w:val="000000" w:themeColor="text1"/>
          <w:sz w:val="28"/>
          <w:szCs w:val="28"/>
        </w:rPr>
        <w:t>–</w:t>
      </w:r>
      <w:r w:rsidRPr="00F55C7C" w:rsidR="00441658">
        <w:rPr>
          <w:color w:val="000000" w:themeColor="text1"/>
          <w:sz w:val="28"/>
          <w:szCs w:val="28"/>
        </w:rPr>
        <w:t xml:space="preserve"> </w:t>
      </w:r>
      <w:r w:rsidRPr="000719F7" w:rsidR="00F63E42">
        <w:rPr>
          <w:sz w:val="27"/>
          <w:szCs w:val="27"/>
        </w:rPr>
        <w:t xml:space="preserve">/данные </w:t>
      </w:r>
      <w:r w:rsidRPr="000719F7" w:rsidR="00F63E42">
        <w:rPr>
          <w:sz w:val="27"/>
          <w:szCs w:val="27"/>
        </w:rPr>
        <w:t>изъяты</w:t>
      </w:r>
      <w:r w:rsidRPr="000719F7" w:rsidR="00F63E42">
        <w:rPr>
          <w:sz w:val="27"/>
          <w:szCs w:val="27"/>
        </w:rPr>
        <w:t>/</w:t>
      </w:r>
      <w:r w:rsidRPr="00F55C7C" w:rsidR="00812184">
        <w:rPr>
          <w:color w:val="000000" w:themeColor="text1"/>
          <w:sz w:val="28"/>
          <w:szCs w:val="28"/>
        </w:rPr>
        <w:t xml:space="preserve"> </w:t>
      </w:r>
      <w:r w:rsidRPr="00F55C7C" w:rsidR="00AE155D">
        <w:rPr>
          <w:color w:val="000000" w:themeColor="text1"/>
          <w:sz w:val="28"/>
          <w:szCs w:val="28"/>
        </w:rPr>
        <w:t xml:space="preserve">не выполнил </w:t>
      </w:r>
      <w:r w:rsidRPr="00F55C7C" w:rsidR="00D43E17">
        <w:rPr>
          <w:color w:val="000000" w:themeColor="text1"/>
          <w:sz w:val="28"/>
          <w:szCs w:val="28"/>
        </w:rPr>
        <w:t>установленные федеральными законами и иными нормативными правовыми актами Российской Федерации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</w:t>
      </w:r>
      <w:r w:rsidRPr="00F55C7C" w:rsidR="00441658">
        <w:rPr>
          <w:color w:val="000000" w:themeColor="text1"/>
          <w:sz w:val="28"/>
          <w:szCs w:val="28"/>
        </w:rPr>
        <w:t xml:space="preserve">, а именно: </w:t>
      </w:r>
      <w:r w:rsidRPr="000719F7" w:rsidR="00F63E42">
        <w:rPr>
          <w:sz w:val="27"/>
          <w:szCs w:val="27"/>
        </w:rPr>
        <w:t>/данные изъяты/</w:t>
      </w:r>
      <w:r w:rsidR="00F63E42">
        <w:rPr>
          <w:sz w:val="27"/>
          <w:szCs w:val="27"/>
        </w:rPr>
        <w:t xml:space="preserve"> </w:t>
      </w:r>
      <w:r w:rsidRPr="00F55C7C" w:rsidR="00441658">
        <w:rPr>
          <w:color w:val="000000" w:themeColor="text1"/>
          <w:sz w:val="28"/>
          <w:szCs w:val="28"/>
        </w:rPr>
        <w:t xml:space="preserve">в ходе </w:t>
      </w:r>
      <w:r w:rsidRPr="00F55C7C" w:rsidR="001C2287">
        <w:rPr>
          <w:color w:val="000000" w:themeColor="text1"/>
          <w:sz w:val="28"/>
          <w:szCs w:val="28"/>
        </w:rPr>
        <w:t xml:space="preserve">проведения проверки с привлечением специалистов ОНД </w:t>
      </w:r>
      <w:r w:rsidRPr="00F55C7C" w:rsidR="001C2287">
        <w:rPr>
          <w:color w:val="000000" w:themeColor="text1"/>
          <w:sz w:val="28"/>
          <w:szCs w:val="28"/>
        </w:rPr>
        <w:t xml:space="preserve">по Симферопольскому району </w:t>
      </w:r>
      <w:r w:rsidRPr="00F55C7C" w:rsidR="001C2287">
        <w:rPr>
          <w:color w:val="000000" w:themeColor="text1"/>
          <w:sz w:val="28"/>
          <w:szCs w:val="28"/>
        </w:rPr>
        <w:t>УНДиПР</w:t>
      </w:r>
      <w:r w:rsidRPr="00F55C7C" w:rsidR="001C2287">
        <w:rPr>
          <w:color w:val="000000" w:themeColor="text1"/>
          <w:sz w:val="28"/>
          <w:szCs w:val="28"/>
        </w:rPr>
        <w:t xml:space="preserve"> ГУ МЧС России по Республике Крым ЗС ГО</w:t>
      </w:r>
      <w:r w:rsidRPr="00F55C7C" w:rsidR="00A24243">
        <w:rPr>
          <w:color w:val="000000" w:themeColor="text1"/>
          <w:sz w:val="28"/>
          <w:szCs w:val="28"/>
        </w:rPr>
        <w:t xml:space="preserve"> установлен ряд грубых нарушений законодательства на территории Симферопольского района по адресам: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 (инв. №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F63E42">
        <w:rPr>
          <w:sz w:val="27"/>
          <w:szCs w:val="27"/>
        </w:rPr>
        <w:t>/данные изъяты/</w:t>
      </w:r>
      <w:r w:rsidRPr="00F55C7C" w:rsidR="00F63E42">
        <w:rPr>
          <w:color w:val="000000" w:themeColor="text1"/>
          <w:sz w:val="28"/>
          <w:szCs w:val="28"/>
        </w:rPr>
        <w:t xml:space="preserve"> </w:t>
      </w:r>
      <w:r w:rsidRPr="00F55C7C" w:rsidR="00713601">
        <w:rPr>
          <w:color w:val="000000" w:themeColor="text1"/>
          <w:sz w:val="28"/>
          <w:szCs w:val="28"/>
        </w:rPr>
        <w:t xml:space="preserve">(инв. №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 инв. № (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 (инв. №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F63E42">
        <w:rPr>
          <w:sz w:val="27"/>
          <w:szCs w:val="27"/>
        </w:rPr>
        <w:t>/данные изъяты/</w:t>
      </w:r>
      <w:r w:rsidRPr="00F55C7C" w:rsidR="00F63E42">
        <w:rPr>
          <w:color w:val="000000" w:themeColor="text1"/>
          <w:sz w:val="28"/>
          <w:szCs w:val="28"/>
        </w:rPr>
        <w:t xml:space="preserve"> </w:t>
      </w:r>
      <w:r w:rsidRPr="00F55C7C" w:rsidR="00713601">
        <w:rPr>
          <w:color w:val="000000" w:themeColor="text1"/>
          <w:sz w:val="28"/>
          <w:szCs w:val="28"/>
        </w:rPr>
        <w:t xml:space="preserve">(инв. №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 (инв. № </w:t>
      </w:r>
      <w:r w:rsidRPr="000719F7" w:rsidR="00F63E42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>);</w:t>
      </w:r>
      <w:r w:rsidRPr="00F55C7C" w:rsidR="00713601">
        <w:rPr>
          <w:color w:val="000000" w:themeColor="text1"/>
          <w:sz w:val="28"/>
          <w:szCs w:val="28"/>
        </w:rPr>
        <w:t xml:space="preserve"> </w:t>
      </w:r>
      <w:r w:rsidRPr="000719F7" w:rsidR="00F63E42">
        <w:rPr>
          <w:sz w:val="27"/>
          <w:szCs w:val="27"/>
        </w:rPr>
        <w:t>/</w:t>
      </w:r>
      <w:r w:rsidRPr="000719F7" w:rsidR="00F63E42">
        <w:rPr>
          <w:sz w:val="27"/>
          <w:szCs w:val="27"/>
        </w:rPr>
        <w:t>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 (инв. № </w:t>
      </w:r>
      <w:r w:rsidRPr="000719F7" w:rsidR="00C83D54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C83D54">
        <w:rPr>
          <w:sz w:val="27"/>
          <w:szCs w:val="27"/>
        </w:rPr>
        <w:t>/данные изъяты/</w:t>
      </w:r>
      <w:r w:rsidRPr="00F55C7C" w:rsidR="00C83D54">
        <w:rPr>
          <w:color w:val="000000" w:themeColor="text1"/>
          <w:sz w:val="28"/>
          <w:szCs w:val="28"/>
        </w:rPr>
        <w:t xml:space="preserve"> </w:t>
      </w:r>
      <w:r w:rsidRPr="00F55C7C" w:rsidR="00713601">
        <w:rPr>
          <w:color w:val="000000" w:themeColor="text1"/>
          <w:sz w:val="28"/>
          <w:szCs w:val="28"/>
        </w:rPr>
        <w:t xml:space="preserve">(инв. № </w:t>
      </w:r>
      <w:r w:rsidRPr="000719F7" w:rsidR="00C83D54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C83D54">
        <w:rPr>
          <w:sz w:val="27"/>
          <w:szCs w:val="27"/>
        </w:rPr>
        <w:t>/данные изъяты/</w:t>
      </w:r>
      <w:r w:rsidRPr="00F55C7C" w:rsidR="00C83D54">
        <w:rPr>
          <w:color w:val="000000" w:themeColor="text1"/>
          <w:sz w:val="28"/>
          <w:szCs w:val="28"/>
        </w:rPr>
        <w:t xml:space="preserve"> </w:t>
      </w:r>
      <w:r w:rsidRPr="00F55C7C" w:rsidR="00713601">
        <w:rPr>
          <w:color w:val="000000" w:themeColor="text1"/>
          <w:sz w:val="28"/>
          <w:szCs w:val="28"/>
        </w:rPr>
        <w:t xml:space="preserve">(инв. № </w:t>
      </w:r>
      <w:r w:rsidRPr="000719F7" w:rsidR="00C83D54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); </w:t>
      </w:r>
      <w:r w:rsidRPr="000719F7" w:rsidR="00C83D54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 (инв. № </w:t>
      </w:r>
      <w:r w:rsidRPr="000719F7" w:rsidR="00C83D54">
        <w:rPr>
          <w:sz w:val="27"/>
          <w:szCs w:val="27"/>
        </w:rPr>
        <w:t>/данные изъяты/</w:t>
      </w:r>
      <w:r w:rsidRPr="00F55C7C" w:rsidR="00713601">
        <w:rPr>
          <w:color w:val="000000" w:themeColor="text1"/>
          <w:sz w:val="28"/>
          <w:szCs w:val="28"/>
        </w:rPr>
        <w:t xml:space="preserve">). </w:t>
      </w:r>
      <w:r w:rsidRPr="00F55C7C" w:rsidR="00A24243">
        <w:rPr>
          <w:color w:val="000000" w:themeColor="text1"/>
          <w:sz w:val="28"/>
          <w:szCs w:val="28"/>
        </w:rPr>
        <w:t xml:space="preserve"> </w:t>
      </w:r>
    </w:p>
    <w:p w:rsidR="00CA611C" w:rsidRPr="00F55C7C" w:rsidP="001B472E">
      <w:pPr>
        <w:pStyle w:val="NormalWeb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– </w:t>
      </w:r>
      <w:r w:rsidRPr="00F55C7C">
        <w:rPr>
          <w:color w:val="000000" w:themeColor="text1"/>
          <w:sz w:val="28"/>
          <w:szCs w:val="28"/>
        </w:rPr>
        <w:t>Шурандин</w:t>
      </w:r>
      <w:r w:rsidRPr="00F55C7C">
        <w:rPr>
          <w:color w:val="000000" w:themeColor="text1"/>
          <w:sz w:val="28"/>
          <w:szCs w:val="28"/>
        </w:rPr>
        <w:t xml:space="preserve"> А.В. в судебном заседании вину в инкриминируемом ему правонарушении признал, раскаялся, пояснил, что в </w:t>
      </w:r>
      <w:r w:rsidRPr="00F55C7C">
        <w:rPr>
          <w:color w:val="000000" w:themeColor="text1"/>
          <w:sz w:val="28"/>
          <w:szCs w:val="28"/>
        </w:rPr>
        <w:t xml:space="preserve">настоящее время проводятся мероприятия по устранению выявленных нарушений. </w:t>
      </w:r>
    </w:p>
    <w:p w:rsidR="001109BE" w:rsidRPr="00F55C7C" w:rsidP="001B472E">
      <w:pPr>
        <w:pStyle w:val="NormalWeb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Прокурор – </w:t>
      </w:r>
      <w:r w:rsidRPr="00F55C7C" w:rsidR="00CA611C">
        <w:rPr>
          <w:color w:val="000000" w:themeColor="text1"/>
          <w:sz w:val="28"/>
          <w:szCs w:val="28"/>
        </w:rPr>
        <w:t xml:space="preserve">старший </w:t>
      </w:r>
      <w:r w:rsidRPr="00F55C7C">
        <w:rPr>
          <w:color w:val="000000" w:themeColor="text1"/>
          <w:sz w:val="28"/>
          <w:szCs w:val="28"/>
        </w:rPr>
        <w:t xml:space="preserve">помощник прокурора Симферопольского района Республики Крым </w:t>
      </w:r>
      <w:r w:rsidRPr="000719F7" w:rsidR="00C83D54">
        <w:rPr>
          <w:sz w:val="27"/>
          <w:szCs w:val="27"/>
        </w:rPr>
        <w:t>/данные изъяты/</w:t>
      </w:r>
      <w:r w:rsidRPr="00F55C7C" w:rsidR="00CA611C">
        <w:rPr>
          <w:color w:val="000000" w:themeColor="text1"/>
          <w:sz w:val="28"/>
          <w:szCs w:val="28"/>
        </w:rPr>
        <w:t xml:space="preserve"> </w:t>
      </w:r>
      <w:r w:rsidRPr="00F55C7C">
        <w:rPr>
          <w:color w:val="000000" w:themeColor="text1"/>
          <w:sz w:val="28"/>
          <w:szCs w:val="28"/>
        </w:rPr>
        <w:t xml:space="preserve">в судебном заседании поддержала </w:t>
      </w:r>
      <w:r w:rsidRPr="00F55C7C">
        <w:rPr>
          <w:color w:val="000000" w:themeColor="text1"/>
          <w:sz w:val="28"/>
          <w:szCs w:val="28"/>
        </w:rPr>
        <w:t xml:space="preserve">рассматриваемое постановление о возбуждении дела об административном правонарушении, указав, что наличие состава вменяемого правонарушения подтверждается представленными доказательствами, полагала необходимым привлечь </w:t>
      </w:r>
      <w:r w:rsidRPr="00F55C7C">
        <w:rPr>
          <w:color w:val="000000" w:themeColor="text1"/>
          <w:sz w:val="28"/>
          <w:szCs w:val="28"/>
        </w:rPr>
        <w:t>Шурандина</w:t>
      </w:r>
      <w:r w:rsidRPr="00F55C7C">
        <w:rPr>
          <w:color w:val="000000" w:themeColor="text1"/>
          <w:sz w:val="28"/>
          <w:szCs w:val="28"/>
        </w:rPr>
        <w:t xml:space="preserve"> А.В. к административной ответственности по </w:t>
      </w:r>
      <w:r w:rsidRPr="00F55C7C" w:rsidR="00CA611C">
        <w:rPr>
          <w:color w:val="000000" w:themeColor="text1"/>
          <w:sz w:val="28"/>
          <w:szCs w:val="28"/>
        </w:rPr>
        <w:t xml:space="preserve">ч. 1 </w:t>
      </w:r>
      <w:r w:rsidRPr="00F55C7C">
        <w:rPr>
          <w:color w:val="000000" w:themeColor="text1"/>
          <w:sz w:val="28"/>
          <w:szCs w:val="28"/>
        </w:rPr>
        <w:t xml:space="preserve">ст. </w:t>
      </w:r>
      <w:r w:rsidRPr="00F55C7C" w:rsidR="00CA611C">
        <w:rPr>
          <w:color w:val="000000" w:themeColor="text1"/>
          <w:sz w:val="28"/>
          <w:szCs w:val="28"/>
        </w:rPr>
        <w:t xml:space="preserve">20.7 </w:t>
      </w:r>
      <w:r w:rsidRPr="00F55C7C">
        <w:rPr>
          <w:color w:val="000000" w:themeColor="text1"/>
          <w:sz w:val="28"/>
          <w:szCs w:val="28"/>
        </w:rPr>
        <w:t>КоАП РФ в пределах санкции данной статьи.</w:t>
      </w:r>
    </w:p>
    <w:p w:rsidR="001109BE" w:rsidRPr="00F55C7C" w:rsidP="001B472E">
      <w:pPr>
        <w:pStyle w:val="NormalWeb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Исследовав материалы дела, выслушав объяснения лица, в отношении которого ведется производство по делу об административном правонарушении, </w:t>
      </w:r>
      <w:r w:rsidRPr="00F55C7C">
        <w:rPr>
          <w:color w:val="000000" w:themeColor="text1"/>
          <w:sz w:val="28"/>
          <w:szCs w:val="28"/>
        </w:rPr>
        <w:t>Шурандина</w:t>
      </w:r>
      <w:r w:rsidRPr="00F55C7C">
        <w:rPr>
          <w:color w:val="000000" w:themeColor="text1"/>
          <w:sz w:val="28"/>
          <w:szCs w:val="28"/>
        </w:rPr>
        <w:t xml:space="preserve"> А.В., заключение прокурора, прихожу к следующему.</w:t>
      </w:r>
    </w:p>
    <w:p w:rsidR="003A4FBC" w:rsidRPr="00F55C7C" w:rsidP="001B472E">
      <w:pPr>
        <w:pStyle w:val="NormalWeb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>Невыполнение установленных федеральными законами и иными нормативными правовыми актами Российской</w:t>
      </w:r>
      <w:r w:rsidRPr="00F55C7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Федерации специальных условий (правил) эксплуатации технических систем управления гражданской обороны и</w:t>
      </w:r>
      <w:r w:rsidRPr="00F55C7C">
        <w:rPr>
          <w:color w:val="000000" w:themeColor="text1"/>
          <w:sz w:val="28"/>
          <w:szCs w:val="28"/>
        </w:rPr>
        <w:t xml:space="preserve">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 - </w:t>
      </w:r>
      <w:r w:rsidRPr="00F55C7C">
        <w:rPr>
          <w:color w:val="000000" w:themeColor="text1"/>
          <w:sz w:val="28"/>
          <w:szCs w:val="28"/>
        </w:rPr>
        <w:t xml:space="preserve">образует объективную сторону состава административного правонарушения, предусмотренного частью </w:t>
      </w:r>
      <w:r w:rsidRPr="00F55C7C">
        <w:rPr>
          <w:color w:val="000000" w:themeColor="text1"/>
          <w:sz w:val="28"/>
          <w:szCs w:val="28"/>
        </w:rPr>
        <w:t>1</w:t>
      </w:r>
      <w:r w:rsidRPr="00F55C7C">
        <w:rPr>
          <w:color w:val="000000" w:themeColor="text1"/>
          <w:sz w:val="28"/>
          <w:szCs w:val="28"/>
        </w:rPr>
        <w:t xml:space="preserve"> статьи 20.7 Кодекса Российской Федерации об административных правонарушениях, и влечет </w:t>
      </w:r>
      <w:r w:rsidRPr="00F55C7C">
        <w:rPr>
          <w:color w:val="000000" w:themeColor="text1"/>
          <w:sz w:val="28"/>
          <w:szCs w:val="28"/>
        </w:rPr>
        <w:t>наложение административного</w:t>
      </w:r>
      <w:r w:rsidRPr="00F55C7C">
        <w:rPr>
          <w:color w:val="000000" w:themeColor="text1"/>
          <w:sz w:val="28"/>
          <w:szCs w:val="28"/>
        </w:rPr>
        <w:t xml:space="preserve"> штрафа на должностных лиц в размере от пяти тысяч до десяти тысяч рублей; на юридических лиц - от пятидесяти тысяч до ста тысяч рублей</w:t>
      </w:r>
      <w:r w:rsidRPr="00F55C7C">
        <w:rPr>
          <w:color w:val="000000" w:themeColor="text1"/>
          <w:sz w:val="28"/>
          <w:szCs w:val="28"/>
        </w:rPr>
        <w:t>.</w:t>
      </w:r>
    </w:p>
    <w:p w:rsidR="00534F20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установлено, что </w:t>
      </w:r>
      <w:r w:rsidRPr="000719F7" w:rsidR="000E5FE5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0E5FE5">
        <w:rPr>
          <w:color w:val="000000" w:themeColor="text1"/>
          <w:sz w:val="28"/>
          <w:szCs w:val="28"/>
        </w:rPr>
        <w:t xml:space="preserve"> </w:t>
      </w:r>
      <w:r w:rsidRPr="00F55C7C" w:rsidR="002B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проведенной прокуратурой Симферопольского района Республики Крым </w:t>
      </w:r>
      <w:r w:rsidRPr="00F55C7C" w:rsidR="007A1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</w:t>
      </w:r>
      <w:r w:rsidRPr="00F55C7C" w:rsidR="000C48D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требований гражданской обороны при создании, содержании и использовании защитных сооружений гражданской обороны, расположенных на территории Симферопольского района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 w:rsidR="0069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выявлены нарушения: 1) </w:t>
      </w:r>
      <w:r w:rsidRPr="000719F7" w:rsidR="008B3019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719F7" w:rsidR="008B3019">
        <w:rPr>
          <w:rFonts w:ascii="Times New Roman" w:hAnsi="Times New Roman" w:cs="Times New Roman"/>
          <w:sz w:val="27"/>
          <w:szCs w:val="27"/>
        </w:rPr>
        <w:t>изъяты</w:t>
      </w:r>
      <w:r w:rsidRPr="000719F7" w:rsidR="008B3019">
        <w:rPr>
          <w:rFonts w:ascii="Times New Roman" w:hAnsi="Times New Roman" w:cs="Times New Roman"/>
          <w:sz w:val="27"/>
          <w:szCs w:val="27"/>
        </w:rPr>
        <w:t>/</w:t>
      </w:r>
      <w:r w:rsidRPr="00F55C7C" w:rsidR="008B3019">
        <w:rPr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нарушения п. 3 постановления Правительства РФ от 27</w:t>
      </w:r>
      <w:r w:rsidRPr="00F55C7C" w:rsidR="0069017B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(далее </w:t>
      </w:r>
      <w:r w:rsidRPr="00F55C7C" w:rsidR="00981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ПП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РФ № 379); п. 1.8 Приказа МЧС РФ №583 от 15</w:t>
      </w:r>
      <w:r w:rsidRPr="00F55C7C" w:rsidR="0069017B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2002 № 583 «Об утверждении и введении в действие Правил эксплуатации защитных сооружений гражданской обороны» (далее </w:t>
      </w:r>
      <w:r w:rsidRPr="00F55C7C" w:rsidR="00981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№ 583);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п.п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. 2.2, 3.2.1, 3.2.11, 4.1.1,</w:t>
      </w:r>
      <w:r w:rsidRPr="00F55C7C" w:rsidR="0069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5.1.1, 5.3.1 Приказа МЧС № 583; 2) </w:t>
      </w:r>
      <w:r w:rsidRPr="000719F7" w:rsidR="00273BB8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719F7" w:rsidR="00273BB8">
        <w:rPr>
          <w:rFonts w:ascii="Times New Roman" w:hAnsi="Times New Roman" w:cs="Times New Roman"/>
          <w:sz w:val="27"/>
          <w:szCs w:val="27"/>
        </w:rPr>
        <w:t>изъяты</w:t>
      </w:r>
      <w:r w:rsidRPr="000719F7" w:rsidR="00273BB8">
        <w:rPr>
          <w:rFonts w:ascii="Times New Roman" w:hAnsi="Times New Roman" w:cs="Times New Roman"/>
          <w:sz w:val="27"/>
          <w:szCs w:val="27"/>
        </w:rPr>
        <w:t>/</w:t>
      </w:r>
      <w:r w:rsidRPr="00F55C7C" w:rsidR="00273BB8">
        <w:rPr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установлены нарушения требований п. 3 ПП РФ № 379;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п.п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1.8, 2.2, 3.2.1, 3.2.11,р. 3.6,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п.п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. 4.1.1, 5.1.1, 5.3.1 Приказа МЧС № 583</w:t>
      </w:r>
      <w:r w:rsidRPr="00F55C7C" w:rsidR="00F46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3) </w:t>
      </w:r>
      <w:r w:rsidRPr="000719F7" w:rsidR="00273BB8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719F7" w:rsidR="00273BB8">
        <w:rPr>
          <w:rFonts w:ascii="Times New Roman" w:hAnsi="Times New Roman" w:cs="Times New Roman"/>
          <w:sz w:val="27"/>
          <w:szCs w:val="27"/>
        </w:rPr>
        <w:t>изъяты</w:t>
      </w:r>
      <w:r w:rsidRPr="000719F7" w:rsidR="00273BB8">
        <w:rPr>
          <w:rFonts w:ascii="Times New Roman" w:hAnsi="Times New Roman" w:cs="Times New Roman"/>
          <w:sz w:val="27"/>
          <w:szCs w:val="27"/>
        </w:rPr>
        <w:t>/</w:t>
      </w:r>
      <w:r w:rsidRPr="00F55C7C" w:rsidR="00273BB8">
        <w:rPr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установлены нарушения п. 3 ПП РФ № 379; п. п. 1, п. 1.8, 2.2, 3.2.1, 3.2.11, 4.1.1, 5.1.1, 5.3.1 Приказа МЧС № 583</w:t>
      </w:r>
      <w:r w:rsidRPr="00F55C7C" w:rsidR="00F46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4) </w:t>
      </w:r>
      <w:r w:rsidRPr="000719F7" w:rsidR="00273BB8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уставлены нарушения требований п. 3 ПП РФ № 379;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п. 10 Постановления Правительства РФ от 26</w:t>
      </w:r>
      <w:r w:rsidRPr="00F55C7C" w:rsidR="00F46D7C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№ 804 «Об утверждении Положения о гражданской обороне в РФ» (далее </w:t>
      </w:r>
      <w:r w:rsidRPr="00F55C7C" w:rsidR="001B47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ПП РФ № 804); п. п. 1.8, 3.2.1, 3.2.11.4.1.1, 5.1.1, 5.3.1 Приказа МЧС № 583, п. 16.4 Приказа МЧС № 687 от 14</w:t>
      </w:r>
      <w:r w:rsidRPr="00F55C7C" w:rsidR="008D250D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№ 687 «Об утверждении Положения об организации и ведении гражданской обороны в муниципальных образованиях и организациях» (далее </w:t>
      </w:r>
      <w:r w:rsidRPr="00F55C7C" w:rsidR="00981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№ 804)</w:t>
      </w:r>
      <w:r w:rsidRPr="00F55C7C" w:rsidR="00F46D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55C7C" w:rsidR="00F46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5) </w:t>
      </w:r>
      <w:r w:rsidRPr="000719F7" w:rsidR="00273BB8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д.2) установлены нарушения требований п. 3 ПП РФ № 379; п. 1.8, 3.2.1, 3.2.11, 4.1.1,5.1.1, 5.3.1 Приказа МЧС № 583.</w:t>
      </w:r>
    </w:p>
    <w:p w:rsidR="00F1159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Приведенные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отражены в результатах выездной проверки, прокуратуры района совместно с ОНД по Симферопольскому району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УНДиПР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 МЧС России по Республике Крым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9F7" w:rsidR="00292BB5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08A5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Выявленные в ходе проверки нарушения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послужили основанием для 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вынесения прокурором Симферопольского района Республики Крым </w:t>
      </w:r>
      <w:r w:rsidRPr="000719F7" w:rsidR="00292BB5">
        <w:rPr>
          <w:rFonts w:ascii="Times New Roman" w:hAnsi="Times New Roman" w:cs="Times New Roman"/>
          <w:sz w:val="27"/>
          <w:szCs w:val="27"/>
        </w:rPr>
        <w:t>/данные изъяты</w:t>
      </w:r>
      <w:r w:rsidRPr="000719F7" w:rsidR="00292BB5">
        <w:rPr>
          <w:rFonts w:ascii="Times New Roman" w:hAnsi="Times New Roman" w:cs="Times New Roman"/>
          <w:sz w:val="27"/>
          <w:szCs w:val="27"/>
        </w:rPr>
        <w:t>/</w:t>
      </w:r>
      <w:r w:rsidRPr="00F55C7C" w:rsidR="00292BB5">
        <w:rPr>
          <w:color w:val="000000" w:themeColor="text1"/>
          <w:sz w:val="28"/>
          <w:szCs w:val="28"/>
        </w:rPr>
        <w:t xml:space="preserve"> 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о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F55C7C" w:rsidR="00E067F4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E0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признакам состава, предусмотренного частью </w:t>
      </w:r>
      <w:r w:rsidRPr="00F55C7C" w:rsidR="00F1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статьи 20.7 Кодекса Российской Федерации об административных правонарушениях.</w:t>
      </w:r>
    </w:p>
    <w:p w:rsidR="00822C60" w:rsidRPr="00F55C7C" w:rsidP="001B47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55C7C">
        <w:rPr>
          <w:rFonts w:ascii="Times New Roman" w:hAnsi="Times New Roman"/>
          <w:color w:val="000000" w:themeColor="text1"/>
          <w:sz w:val="27"/>
          <w:szCs w:val="27"/>
        </w:rPr>
        <w:t>Шурандин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А.В. распоряжением главы Администрации Симферопольского района Республики Крым №</w:t>
      </w:r>
      <w:r w:rsidRPr="000719F7" w:rsidR="00292BB5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292BB5">
        <w:rPr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от </w:t>
      </w:r>
      <w:r w:rsidRPr="000719F7" w:rsidR="00292BB5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719F7" w:rsidR="00292BB5">
        <w:rPr>
          <w:rFonts w:ascii="Times New Roman" w:hAnsi="Times New Roman" w:cs="Times New Roman"/>
          <w:sz w:val="27"/>
          <w:szCs w:val="27"/>
        </w:rPr>
        <w:t>изъяты</w:t>
      </w:r>
      <w:r w:rsidRPr="000719F7" w:rsidR="00292BB5">
        <w:rPr>
          <w:rFonts w:ascii="Times New Roman" w:hAnsi="Times New Roman" w:cs="Times New Roman"/>
          <w:sz w:val="27"/>
          <w:szCs w:val="27"/>
        </w:rPr>
        <w:t>/</w:t>
      </w:r>
      <w:r w:rsidRPr="00F55C7C" w:rsidR="00292BB5">
        <w:rPr>
          <w:color w:val="000000" w:themeColor="text1"/>
          <w:sz w:val="28"/>
          <w:szCs w:val="28"/>
        </w:rPr>
        <w:t xml:space="preserve"> </w:t>
      </w:r>
      <w:r w:rsidR="00292BB5">
        <w:rPr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принят на муниципальную службу и назначен на должность </w:t>
      </w:r>
      <w:r w:rsidRPr="000719F7" w:rsidR="00292BB5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с </w:t>
      </w:r>
      <w:r w:rsidRPr="000719F7" w:rsidR="00292BB5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292BB5">
        <w:rPr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с испытательным сроком три месяца. С данным распоряжением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Шурандин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А.В.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ознакомлен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под роспись </w:t>
      </w:r>
      <w:r w:rsidRPr="000719F7" w:rsidR="00292BB5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</w:p>
    <w:p w:rsidR="00932A8B" w:rsidRPr="00F55C7C" w:rsidP="001B47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55C7C">
        <w:rPr>
          <w:rFonts w:ascii="Times New Roman" w:hAnsi="Times New Roman"/>
          <w:color w:val="000000" w:themeColor="text1"/>
          <w:sz w:val="27"/>
          <w:szCs w:val="27"/>
        </w:rPr>
        <w:t>Согласно п. 2.</w:t>
      </w:r>
      <w:r w:rsidRPr="00F55C7C" w:rsidR="006E1E7C">
        <w:rPr>
          <w:rFonts w:ascii="Times New Roman" w:hAnsi="Times New Roman"/>
          <w:color w:val="000000" w:themeColor="text1"/>
          <w:sz w:val="27"/>
          <w:szCs w:val="27"/>
        </w:rPr>
        <w:t>1.2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Должностной инструкции начальника отдела по ЧС и ГО, пожарной безопасности, взаимодействию с правоохранительными органами, противодействию экстремизму </w:t>
      </w:r>
      <w:r w:rsidRPr="00F55C7C" w:rsidR="006254D4">
        <w:rPr>
          <w:rFonts w:ascii="Times New Roman" w:hAnsi="Times New Roman"/>
          <w:color w:val="000000" w:themeColor="text1"/>
          <w:sz w:val="27"/>
          <w:szCs w:val="27"/>
        </w:rPr>
        <w:t xml:space="preserve">и терроризму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Администрации Симферопольского района Республики Крым к </w:t>
      </w:r>
      <w:r w:rsidRPr="00F55C7C" w:rsidR="006E1E7C">
        <w:rPr>
          <w:rFonts w:ascii="Times New Roman" w:hAnsi="Times New Roman"/>
          <w:color w:val="000000" w:themeColor="text1"/>
          <w:sz w:val="27"/>
          <w:szCs w:val="27"/>
        </w:rPr>
        <w:t xml:space="preserve">должностным обязанностям в частности относятся – 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осуществление</w:t>
      </w:r>
      <w:r w:rsidRPr="00F55C7C" w:rsidR="006E1E7C">
        <w:rPr>
          <w:rFonts w:ascii="Times New Roman" w:hAnsi="Times New Roman"/>
          <w:color w:val="000000" w:themeColor="text1"/>
          <w:sz w:val="27"/>
          <w:szCs w:val="27"/>
        </w:rPr>
        <w:t xml:space="preserve"> в установленном порядке надзора за выполнением установленных требований по гражданской обороне, пожарной безопасности, противодействии терроризму и экстремизму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>, надзор и контроль в области защиты населения и территорий от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чрезвычайных ситуаций, пожарной безопасности, противодействия терроризму и экстремизму подведомственных учреждени</w:t>
      </w:r>
      <w:r w:rsidRPr="00F55C7C" w:rsidR="006254D4">
        <w:rPr>
          <w:rFonts w:ascii="Times New Roman" w:hAnsi="Times New Roman"/>
          <w:color w:val="000000" w:themeColor="text1"/>
          <w:sz w:val="27"/>
          <w:szCs w:val="27"/>
        </w:rPr>
        <w:t>й</w:t>
      </w:r>
      <w:r w:rsidRPr="00F55C7C">
        <w:rPr>
          <w:rFonts w:ascii="Times New Roman" w:hAnsi="Times New Roman"/>
          <w:color w:val="000000" w:themeColor="text1"/>
          <w:sz w:val="27"/>
          <w:szCs w:val="27"/>
        </w:rPr>
        <w:t xml:space="preserve"> и предприятий на территории муниципального образования.   </w:t>
      </w:r>
    </w:p>
    <w:p w:rsidR="003C08A5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по делу обстоятельств, а также положений статьи 2.4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именно </w:t>
      </w:r>
      <w:r w:rsidRPr="00F55C7C" w:rsidR="00AC0087">
        <w:rPr>
          <w:rFonts w:ascii="Times New Roman" w:hAnsi="Times New Roman" w:cs="Times New Roman"/>
          <w:color w:val="000000" w:themeColor="text1"/>
          <w:sz w:val="28"/>
          <w:szCs w:val="28"/>
        </w:rPr>
        <w:t>Шурандин</w:t>
      </w:r>
      <w:r w:rsidRPr="00F55C7C" w:rsidR="00AC0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субъектом вменного правонарушения.</w:t>
      </w:r>
    </w:p>
    <w:p w:rsidR="00425091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F55C7C" w:rsidR="00AC0087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AC0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вмененного правонарушения подтверждается установленными по делу обстоятельствами и исследованными доказательствами, а именно: </w:t>
      </w:r>
      <w:r w:rsidRPr="00F55C7C" w:rsidR="00AC0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о возбуждении дела об административном правонарушении от </w:t>
      </w:r>
      <w:r w:rsidRPr="000719F7" w:rsidR="00751A70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AC0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F55C7C" w:rsidR="009B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справкой о результатах выездной проверки, прокуратуры района совместно с ОНД по Симферопольскому району </w:t>
      </w:r>
      <w:r w:rsidRPr="00F55C7C" w:rsidR="009B526E">
        <w:rPr>
          <w:rFonts w:ascii="Times New Roman" w:hAnsi="Times New Roman" w:cs="Times New Roman"/>
          <w:color w:val="000000" w:themeColor="text1"/>
          <w:sz w:val="28"/>
          <w:szCs w:val="28"/>
        </w:rPr>
        <w:t>УНДиПР</w:t>
      </w:r>
      <w:r w:rsidRPr="00F55C7C" w:rsidR="009B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 МЧС России по Республике Крым от </w:t>
      </w:r>
      <w:r w:rsidRPr="000719F7" w:rsidR="00751A70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9B52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55C7C" w:rsidR="009B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 w:rsidR="009B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выписками из реестра муниципального имущества муниципального образования Симферопольский район Республики Крым </w:t>
      </w:r>
      <w:r w:rsidRPr="00F55C7C" w:rsidR="00680809">
        <w:rPr>
          <w:rFonts w:ascii="Times New Roman" w:hAnsi="Times New Roman" w:cs="Times New Roman"/>
          <w:color w:val="000000" w:themeColor="text1"/>
          <w:sz w:val="28"/>
          <w:szCs w:val="28"/>
        </w:rPr>
        <w:t>об объектах учета, являющихся недвижимым имуществом;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 xml:space="preserve"> распоряжением главы Администрации Симферопольского района Республики Крым №</w:t>
      </w:r>
      <w:r w:rsidRPr="000719F7" w:rsidR="00751A70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751A70">
        <w:rPr>
          <w:color w:val="000000" w:themeColor="text1"/>
          <w:sz w:val="28"/>
          <w:szCs w:val="28"/>
        </w:rPr>
        <w:t xml:space="preserve"> 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 xml:space="preserve">от </w:t>
      </w:r>
      <w:r w:rsidRPr="000719F7" w:rsidR="00751A70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 xml:space="preserve">; Приложением 2 к распоряжению главы Администрации Симферопольского района Республики Крым от </w:t>
      </w:r>
      <w:r w:rsidRPr="000719F7" w:rsidR="00751A70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751A70">
        <w:rPr>
          <w:color w:val="000000" w:themeColor="text1"/>
          <w:sz w:val="28"/>
          <w:szCs w:val="28"/>
        </w:rPr>
        <w:t xml:space="preserve"> 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>№</w:t>
      </w:r>
      <w:r w:rsidRPr="000719F7" w:rsidR="00751A70">
        <w:rPr>
          <w:rFonts w:ascii="Times New Roman" w:hAnsi="Times New Roman" w:cs="Times New Roman"/>
          <w:sz w:val="27"/>
          <w:szCs w:val="27"/>
        </w:rPr>
        <w:t>/данные изъяты/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 xml:space="preserve">; объяснениями, данными должностным лицом 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>Шурандиным</w:t>
      </w:r>
      <w:r w:rsidRPr="00F55C7C" w:rsidR="00716592">
        <w:rPr>
          <w:rFonts w:ascii="Times New Roman" w:hAnsi="Times New Roman"/>
          <w:color w:val="000000" w:themeColor="text1"/>
          <w:sz w:val="27"/>
          <w:szCs w:val="27"/>
        </w:rPr>
        <w:t xml:space="preserve"> А.В. в судебном заседании. </w:t>
      </w:r>
    </w:p>
    <w:p w:rsidR="003C08A5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 соблюдения требований действующего законодательства в области гражданской обороны лицом, в отношении которого ведется производство по делу об административном правонарушении, не представлено, как и не представлено доказательств наличие объективных причин, свидетельствующих о невозможности их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соблюдения, </w:t>
      </w:r>
      <w:r w:rsidRPr="00F55C7C" w:rsidR="00425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также,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что юридическим лицом предпринимались действенные меры, направленные на выполнение предписаний действующего законодательства.</w:t>
      </w:r>
    </w:p>
    <w:p w:rsidR="003137EF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</w:t>
      </w:r>
      <w:r w:rsidRPr="00F55C7C" w:rsidR="00BF15AE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правонарушения, предусмотренного </w:t>
      </w:r>
      <w:r w:rsidRPr="00F55C7C" w:rsidR="0073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55C7C" w:rsidR="0073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20.7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установленных федеральными законами и иными нормативными правовыми актами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</w:t>
      </w:r>
      <w:r w:rsidR="001C18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характер вмененного 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>Шурандину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F55C7C" w:rsidR="0073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деяния, установленные мировым судьей обстоятельства, а также положения части 1 статьи 4.5 Кодекса Российской Федерации об административных правонарушениях</w:t>
      </w:r>
      <w:r w:rsidRPr="00F55C7C" w:rsidR="00F55D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37783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Власенко А.А.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дела об административном правонарушении нарушены не были. </w:t>
      </w:r>
    </w:p>
    <w:p w:rsidR="003137EF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Доказательства, свидетельствующие о наличии оснований для применения ч. 4 ст. 24.5 КоАП РФ, в материалах дела отсутствуют.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В силу части 2 статьи 4.1 Кодекса Российской Федерации об административных правонарушениях при назначении</w:t>
      </w:r>
      <w:r w:rsidRPr="00F55C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37783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5C7C" w:rsidR="00373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ч. 1 ст. 4.2 Кодекса Российской Федерации об административных правонарушениях,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раскаяние лица, совершившего административное правонарушение.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административную ответственность 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совершении </w:t>
      </w:r>
      <w:r w:rsidRPr="00F55C7C" w:rsidR="003735E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</w:t>
      </w:r>
      <w:r w:rsidRPr="00F55C7C" w:rsidR="00373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4.3 Кодекса Российской Федерации об административных правонарушениях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установлено.</w:t>
      </w:r>
    </w:p>
    <w:p w:rsidR="00F55DA2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характера правонарушения и обстоятельств дела, оснований для освобождения лица, в отношении которого ведется производство по делу об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административном правонарушении,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состав административного правонарушения, ответственность за которое установлена частью </w:t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20.7 названного Кодекса, является формальным и не предусматривает в качестве обязательного условия наступление последствий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отсутствие вреда и последствий, имевших место в результате допущенных нарушений, сами по себе не свидетельствуют о малозначительности деяния.</w:t>
      </w:r>
    </w:p>
    <w:p w:rsidR="00F55DA2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обстоятельств дела, характера вмененного правонарушения, наличия возникновения угрозы причинения вреда жизни и здоровью людей, оснований для применения положений статьи 4.1.1 Кодекса Российской Федерации об административных правонарушения с учетом положений части 2 статьи 3.4 Кодекса Российской Федерации об административных правонарушениях не имеется. 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</w:t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во внимание данные о личности 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F67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F55C7C" w:rsidR="004178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55C7C" w:rsidR="00F5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 дела, отсутствие обстоятельств, отягчающих ответственность, </w:t>
      </w:r>
      <w:r w:rsidRPr="00F55C7C" w:rsidR="00F55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обстоятельств, смягчающих ответственность,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прихожу к выводу, что </w:t>
      </w:r>
      <w:r w:rsidRPr="00F55C7C" w:rsidR="00D97D25">
        <w:rPr>
          <w:rFonts w:ascii="Times New Roman" w:hAnsi="Times New Roman" w:cs="Times New Roman"/>
          <w:color w:val="000000" w:themeColor="text1"/>
          <w:sz w:val="28"/>
          <w:szCs w:val="28"/>
        </w:rPr>
        <w:t>Шурандина</w:t>
      </w:r>
      <w:r w:rsidRPr="00F55C7C" w:rsidR="00D9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подвергнуть наказанию в виде штрафа в пределах санкции части </w:t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Pr="00F55C7C" w:rsidR="00F55DA2">
        <w:rPr>
          <w:rFonts w:ascii="Times New Roman" w:hAnsi="Times New Roman" w:cs="Times New Roman"/>
          <w:color w:val="000000" w:themeColor="text1"/>
          <w:sz w:val="28"/>
          <w:szCs w:val="28"/>
        </w:rPr>
        <w:t>20.7</w:t>
      </w: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C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 Российской Федерации</w:t>
      </w:r>
      <w:r w:rsidRPr="00F55C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административных правонарушениях.</w:t>
      </w:r>
    </w:p>
    <w:p w:rsidR="00457248" w:rsidRPr="00F55C7C" w:rsidP="001B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 и руководствуясь ст. ст. 29.9, 29.10 Кодекса Российской Федерации об административных правонарушениях, мировой судья</w:t>
      </w:r>
    </w:p>
    <w:p w:rsidR="00457248" w:rsidRPr="00F55C7C" w:rsidP="001B4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457248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Признать </w:t>
      </w:r>
      <w:r w:rsidRPr="00F55C7C" w:rsidR="00D97D25">
        <w:rPr>
          <w:color w:val="000000" w:themeColor="text1"/>
          <w:sz w:val="27"/>
          <w:szCs w:val="27"/>
        </w:rPr>
        <w:t>Шурандина</w:t>
      </w:r>
      <w:r w:rsidRPr="00F55C7C" w:rsidR="00D97D25">
        <w:rPr>
          <w:color w:val="000000" w:themeColor="text1"/>
          <w:sz w:val="27"/>
          <w:szCs w:val="27"/>
        </w:rPr>
        <w:t xml:space="preserve"> Андрея Викторовича – </w:t>
      </w:r>
      <w:r w:rsidRPr="000719F7" w:rsidR="00715E05">
        <w:rPr>
          <w:sz w:val="27"/>
          <w:szCs w:val="27"/>
        </w:rPr>
        <w:t>/данные изъяты/</w:t>
      </w:r>
      <w:r w:rsidRPr="00F55C7C" w:rsidR="00715E05">
        <w:rPr>
          <w:color w:val="000000" w:themeColor="text1"/>
          <w:sz w:val="28"/>
          <w:szCs w:val="28"/>
        </w:rPr>
        <w:t xml:space="preserve"> </w:t>
      </w:r>
      <w:r w:rsidRPr="00F55C7C">
        <w:rPr>
          <w:color w:val="000000" w:themeColor="text1"/>
          <w:sz w:val="28"/>
          <w:szCs w:val="28"/>
        </w:rPr>
        <w:t>виновн</w:t>
      </w:r>
      <w:r w:rsidRPr="00F55C7C" w:rsidR="00BF15AE">
        <w:rPr>
          <w:color w:val="000000" w:themeColor="text1"/>
          <w:sz w:val="28"/>
          <w:szCs w:val="28"/>
        </w:rPr>
        <w:t>ым</w:t>
      </w:r>
      <w:r w:rsidRPr="00F55C7C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Pr="00F55C7C" w:rsidR="00C50959">
        <w:rPr>
          <w:color w:val="000000" w:themeColor="text1"/>
          <w:sz w:val="28"/>
          <w:szCs w:val="28"/>
        </w:rPr>
        <w:t>1</w:t>
      </w:r>
      <w:r w:rsidRPr="00F55C7C">
        <w:rPr>
          <w:color w:val="000000" w:themeColor="text1"/>
          <w:sz w:val="28"/>
          <w:szCs w:val="28"/>
        </w:rPr>
        <w:t xml:space="preserve"> статьи </w:t>
      </w:r>
      <w:r w:rsidRPr="00F55C7C" w:rsidR="00F55DA2">
        <w:rPr>
          <w:color w:val="000000" w:themeColor="text1"/>
          <w:sz w:val="28"/>
          <w:szCs w:val="28"/>
        </w:rPr>
        <w:t>20.7</w:t>
      </w:r>
      <w:r w:rsidRPr="00F55C7C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и назначить е</w:t>
      </w:r>
      <w:r w:rsidRPr="00F55C7C" w:rsidR="00BF15AE">
        <w:rPr>
          <w:color w:val="000000" w:themeColor="text1"/>
          <w:sz w:val="28"/>
          <w:szCs w:val="28"/>
        </w:rPr>
        <w:t>му</w:t>
      </w:r>
      <w:r w:rsidRPr="00F55C7C">
        <w:rPr>
          <w:color w:val="000000" w:themeColor="text1"/>
          <w:sz w:val="28"/>
          <w:szCs w:val="28"/>
        </w:rPr>
        <w:t xml:space="preserve">  наказание в виде административного штрафа в размере </w:t>
      </w:r>
      <w:r w:rsidRPr="00F55C7C" w:rsidR="003137EF">
        <w:rPr>
          <w:color w:val="000000" w:themeColor="text1"/>
          <w:sz w:val="28"/>
          <w:szCs w:val="28"/>
        </w:rPr>
        <w:t>5</w:t>
      </w:r>
      <w:r w:rsidRPr="00F55C7C">
        <w:rPr>
          <w:color w:val="000000" w:themeColor="text1"/>
          <w:sz w:val="28"/>
          <w:szCs w:val="28"/>
        </w:rPr>
        <w:t xml:space="preserve"> (</w:t>
      </w:r>
      <w:r w:rsidRPr="00F55C7C" w:rsidR="003137EF">
        <w:rPr>
          <w:color w:val="000000" w:themeColor="text1"/>
          <w:sz w:val="28"/>
          <w:szCs w:val="28"/>
        </w:rPr>
        <w:t xml:space="preserve">пять </w:t>
      </w:r>
      <w:r w:rsidRPr="00F55C7C">
        <w:rPr>
          <w:color w:val="000000" w:themeColor="text1"/>
          <w:sz w:val="28"/>
          <w:szCs w:val="28"/>
        </w:rPr>
        <w:t xml:space="preserve">тысяч) рублей. </w:t>
      </w:r>
    </w:p>
    <w:p w:rsidR="00417888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Реквизиты для оплаты штрафа: </w:t>
      </w:r>
      <w:r w:rsidRPr="00930C32" w:rsidR="00930C32">
        <w:rPr>
          <w:color w:val="000000" w:themeColor="text1"/>
          <w:sz w:val="28"/>
          <w:szCs w:val="28"/>
        </w:rPr>
        <w:t>/данные изъяты/</w:t>
      </w:r>
      <w:r w:rsidRPr="00F55C7C">
        <w:rPr>
          <w:color w:val="000000" w:themeColor="text1"/>
          <w:sz w:val="28"/>
          <w:szCs w:val="28"/>
        </w:rPr>
        <w:t>.</w:t>
      </w:r>
      <w:r w:rsidR="00930C32">
        <w:rPr>
          <w:color w:val="000000" w:themeColor="text1"/>
          <w:sz w:val="28"/>
          <w:szCs w:val="28"/>
        </w:rPr>
        <w:t xml:space="preserve"> </w:t>
      </w:r>
    </w:p>
    <w:p w:rsidR="003137EF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F55C7C">
        <w:rPr>
          <w:color w:val="000000" w:themeColor="text1"/>
          <w:sz w:val="28"/>
          <w:szCs w:val="28"/>
        </w:rPr>
        <w:t>Киевская</w:t>
      </w:r>
      <w:r w:rsidRPr="00F55C7C">
        <w:rPr>
          <w:color w:val="000000" w:themeColor="text1"/>
          <w:sz w:val="28"/>
          <w:szCs w:val="28"/>
        </w:rPr>
        <w:t xml:space="preserve">, 55/2, каб.63 – этаж 6, тел 512-005; тел. моб. 89787225621.  </w:t>
      </w:r>
    </w:p>
    <w:p w:rsidR="003137EF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137EF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137EF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При неуплате суммы административного штрафа к указанному сроку постановление подлежит передаче в подразделения Управления Федеральной </w:t>
      </w:r>
      <w:r w:rsidRPr="00F55C7C">
        <w:rPr>
          <w:color w:val="000000" w:themeColor="text1"/>
          <w:sz w:val="28"/>
          <w:szCs w:val="28"/>
        </w:rPr>
        <w:t>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137EF" w:rsidRPr="00F55C7C" w:rsidP="001B472E">
      <w:pPr>
        <w:pStyle w:val="BodyTextIndent"/>
        <w:ind w:firstLine="709"/>
        <w:rPr>
          <w:color w:val="000000" w:themeColor="text1"/>
          <w:sz w:val="28"/>
          <w:szCs w:val="28"/>
        </w:rPr>
      </w:pPr>
      <w:r w:rsidRPr="00F55C7C">
        <w:rPr>
          <w:color w:val="000000" w:themeColor="text1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F55C7C" w:rsidR="00C50959">
        <w:rPr>
          <w:color w:val="000000" w:themeColor="text1"/>
          <w:sz w:val="28"/>
          <w:szCs w:val="28"/>
        </w:rPr>
        <w:t>дней</w:t>
      </w:r>
      <w:r w:rsidRPr="00F55C7C">
        <w:rPr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457248" w:rsidRPr="00F55C7C" w:rsidP="001B472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994" w:rsidRPr="00F55C7C" w:rsidP="001B472E">
      <w:pPr>
        <w:ind w:firstLine="709"/>
        <w:rPr>
          <w:color w:val="000000" w:themeColor="text1"/>
          <w:sz w:val="28"/>
          <w:szCs w:val="28"/>
        </w:rPr>
      </w:pPr>
      <w:r w:rsidRPr="00F5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</w:t>
      </w:r>
      <w:r w:rsidRPr="00F55C7C" w:rsidR="00C509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5C7C" w:rsidR="00C509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5C7C" w:rsidR="003137E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А.Э. Власенко </w:t>
      </w:r>
      <w:r w:rsidRPr="00F55C7C" w:rsidR="0099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Sect="006254D4">
      <w:headerReference w:type="default" r:id="rId4"/>
      <w:pgSz w:w="11906" w:h="16838"/>
      <w:pgMar w:top="851" w:right="851" w:bottom="851" w:left="1701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7985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7380" w:rsidRPr="006254D4">
        <w:pPr>
          <w:pStyle w:val="Header"/>
          <w:jc w:val="center"/>
          <w:rPr>
            <w:rFonts w:ascii="Times New Roman" w:hAnsi="Times New Roman" w:cs="Times New Roman"/>
          </w:rPr>
        </w:pPr>
        <w:r w:rsidRPr="006254D4">
          <w:rPr>
            <w:rFonts w:ascii="Times New Roman" w:hAnsi="Times New Roman" w:cs="Times New Roman"/>
          </w:rPr>
          <w:fldChar w:fldCharType="begin"/>
        </w:r>
        <w:r w:rsidRPr="006254D4">
          <w:rPr>
            <w:rFonts w:ascii="Times New Roman" w:hAnsi="Times New Roman" w:cs="Times New Roman"/>
          </w:rPr>
          <w:instrText>PAGE   \* MERGEFORMAT</w:instrText>
        </w:r>
        <w:r w:rsidRPr="006254D4">
          <w:rPr>
            <w:rFonts w:ascii="Times New Roman" w:hAnsi="Times New Roman" w:cs="Times New Roman"/>
          </w:rPr>
          <w:fldChar w:fldCharType="separate"/>
        </w:r>
        <w:r w:rsidR="00930C32">
          <w:rPr>
            <w:rFonts w:ascii="Times New Roman" w:hAnsi="Times New Roman" w:cs="Times New Roman"/>
            <w:noProof/>
          </w:rPr>
          <w:t>2</w:t>
        </w:r>
        <w:r w:rsidRPr="006254D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48"/>
    <w:rsid w:val="000719F7"/>
    <w:rsid w:val="0007650D"/>
    <w:rsid w:val="00096A5A"/>
    <w:rsid w:val="000C48D4"/>
    <w:rsid w:val="000E5FE5"/>
    <w:rsid w:val="001109BE"/>
    <w:rsid w:val="001678EF"/>
    <w:rsid w:val="00187C34"/>
    <w:rsid w:val="001B472E"/>
    <w:rsid w:val="001C1802"/>
    <w:rsid w:val="001C2287"/>
    <w:rsid w:val="001C39D6"/>
    <w:rsid w:val="002016F3"/>
    <w:rsid w:val="00273BB8"/>
    <w:rsid w:val="00292BB5"/>
    <w:rsid w:val="002B2046"/>
    <w:rsid w:val="002B7671"/>
    <w:rsid w:val="003137EF"/>
    <w:rsid w:val="003735EF"/>
    <w:rsid w:val="003A30D9"/>
    <w:rsid w:val="003A4FBC"/>
    <w:rsid w:val="003C08A5"/>
    <w:rsid w:val="003F3825"/>
    <w:rsid w:val="00417888"/>
    <w:rsid w:val="00420388"/>
    <w:rsid w:val="00425091"/>
    <w:rsid w:val="00426086"/>
    <w:rsid w:val="00441658"/>
    <w:rsid w:val="00457248"/>
    <w:rsid w:val="00534F20"/>
    <w:rsid w:val="0059279A"/>
    <w:rsid w:val="006254D4"/>
    <w:rsid w:val="00680809"/>
    <w:rsid w:val="00683EEF"/>
    <w:rsid w:val="0069017B"/>
    <w:rsid w:val="006A4E14"/>
    <w:rsid w:val="006E1E7C"/>
    <w:rsid w:val="00713601"/>
    <w:rsid w:val="00715E05"/>
    <w:rsid w:val="00716592"/>
    <w:rsid w:val="00737783"/>
    <w:rsid w:val="00751A70"/>
    <w:rsid w:val="00783BE7"/>
    <w:rsid w:val="007A1BCF"/>
    <w:rsid w:val="00812184"/>
    <w:rsid w:val="00822C60"/>
    <w:rsid w:val="00872BC0"/>
    <w:rsid w:val="008B3019"/>
    <w:rsid w:val="008D250D"/>
    <w:rsid w:val="00930C32"/>
    <w:rsid w:val="00932770"/>
    <w:rsid w:val="00932A8B"/>
    <w:rsid w:val="00937380"/>
    <w:rsid w:val="00981589"/>
    <w:rsid w:val="00992756"/>
    <w:rsid w:val="009B526E"/>
    <w:rsid w:val="009C7709"/>
    <w:rsid w:val="009D460E"/>
    <w:rsid w:val="009F51C7"/>
    <w:rsid w:val="00A24243"/>
    <w:rsid w:val="00A2718B"/>
    <w:rsid w:val="00AC0087"/>
    <w:rsid w:val="00AE155D"/>
    <w:rsid w:val="00B101BE"/>
    <w:rsid w:val="00BF15AE"/>
    <w:rsid w:val="00C341B8"/>
    <w:rsid w:val="00C50959"/>
    <w:rsid w:val="00C83D54"/>
    <w:rsid w:val="00C848AA"/>
    <w:rsid w:val="00CA611C"/>
    <w:rsid w:val="00D406CE"/>
    <w:rsid w:val="00D43E17"/>
    <w:rsid w:val="00D84793"/>
    <w:rsid w:val="00D97D25"/>
    <w:rsid w:val="00DA3366"/>
    <w:rsid w:val="00DC0758"/>
    <w:rsid w:val="00E067F4"/>
    <w:rsid w:val="00E13994"/>
    <w:rsid w:val="00E166DA"/>
    <w:rsid w:val="00E75B48"/>
    <w:rsid w:val="00EA111A"/>
    <w:rsid w:val="00F11598"/>
    <w:rsid w:val="00F46D7C"/>
    <w:rsid w:val="00F55C7C"/>
    <w:rsid w:val="00F55DA2"/>
    <w:rsid w:val="00F63E42"/>
    <w:rsid w:val="00F67E31"/>
    <w:rsid w:val="00FA7ACA"/>
    <w:rsid w:val="00FC5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5724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5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7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5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57248"/>
  </w:style>
  <w:style w:type="paragraph" w:styleId="BalloonText">
    <w:name w:val="Balloon Text"/>
    <w:basedOn w:val="Normal"/>
    <w:link w:val="a1"/>
    <w:uiPriority w:val="99"/>
    <w:semiHidden/>
    <w:unhideWhenUsed/>
    <w:rsid w:val="0087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2B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137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137EF"/>
  </w:style>
  <w:style w:type="paragraph" w:styleId="Header">
    <w:name w:val="header"/>
    <w:basedOn w:val="Normal"/>
    <w:link w:val="a2"/>
    <w:uiPriority w:val="99"/>
    <w:unhideWhenUsed/>
    <w:rsid w:val="0093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7380"/>
  </w:style>
  <w:style w:type="character" w:customStyle="1" w:styleId="2">
    <w:name w:val="Основной текст (2)_"/>
    <w:basedOn w:val="DefaultParagraphFont"/>
    <w:link w:val="20"/>
    <w:rsid w:val="00534F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4F2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