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7E0151" w:rsidRPr="005A47C1" w:rsidP="00512AA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5A47C1">
        <w:rPr>
          <w:rFonts w:ascii="Times New Roman" w:hAnsi="Times New Roman" w:cs="Times New Roman"/>
          <w:sz w:val="26"/>
          <w:szCs w:val="26"/>
          <w:lang w:val="ru-RU" w:eastAsia="ru-RU"/>
        </w:rPr>
        <w:t>Дело № 05-0164/20/2017</w:t>
      </w:r>
    </w:p>
    <w:p w:rsidR="007E0151" w:rsidRPr="005A47C1" w:rsidP="00064A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5A47C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151" w:rsidRPr="005A47C1" w:rsidP="00441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5A47C1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25 сентября 2017 года</w:t>
            </w:r>
          </w:p>
          <w:p w:rsidR="007E0151" w:rsidRPr="005A47C1" w:rsidP="00064A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151" w:rsidRPr="005A47C1" w:rsidP="007A7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5A47C1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                                         г. Симферополь </w:t>
            </w:r>
          </w:p>
        </w:tc>
      </w:tr>
    </w:tbl>
    <w:p w:rsidR="007E0151" w:rsidRPr="005A47C1" w:rsidP="00512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5A47C1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5A47C1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Ломанов</w:t>
      </w:r>
      <w:r w:rsidRPr="005A47C1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Станислав Геннадиевич, </w:t>
      </w:r>
      <w:r w:rsidRPr="005A47C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рассмотрев </w:t>
      </w:r>
      <w:r w:rsidRPr="005A47C1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5A47C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дело об административном правонарушении, предусмотренном статьёй 15.5 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5A47C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, в отношении главного бухгалтера </w:t>
      </w:r>
      <w:r w:rsidR="00AA2254">
        <w:t>&lt;</w:t>
      </w:r>
      <w:r w:rsidR="00AA2254">
        <w:t>данные</w:t>
      </w:r>
      <w:r w:rsidR="00AA2254">
        <w:t xml:space="preserve"> </w:t>
      </w:r>
      <w:r w:rsidR="00AA2254">
        <w:t>изъяты</w:t>
      </w:r>
      <w:r w:rsidR="00AA2254">
        <w:t>&gt;</w:t>
      </w:r>
      <w:r w:rsidRPr="005A47C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5A47C1">
        <w:rPr>
          <w:rFonts w:ascii="Times New Roman" w:hAnsi="Times New Roman" w:cs="Times New Roman"/>
          <w:sz w:val="26"/>
          <w:szCs w:val="26"/>
          <w:lang w:val="ru-RU" w:eastAsia="ru-RU"/>
        </w:rPr>
        <w:t>Подлесной</w:t>
      </w:r>
      <w:r w:rsidRPr="005A47C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Жанны Ивановны, </w:t>
      </w:r>
      <w:r w:rsidR="00AA2254">
        <w:t>&lt;</w:t>
      </w:r>
      <w:r w:rsidR="00AA2254">
        <w:t>данные</w:t>
      </w:r>
      <w:r w:rsidR="00AA2254">
        <w:t xml:space="preserve"> </w:t>
      </w:r>
      <w:r w:rsidR="00AA2254">
        <w:t>изъяты</w:t>
      </w:r>
      <w:r w:rsidR="00AA2254">
        <w:t>&gt;</w:t>
      </w:r>
      <w:r w:rsidRPr="005A47C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года</w:t>
      </w:r>
      <w:r w:rsidRPr="005A47C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рождения, уроженки </w:t>
      </w:r>
      <w:r w:rsidR="00AA2254">
        <w:t>&lt;</w:t>
      </w:r>
      <w:r w:rsidR="00AA2254">
        <w:t>данные</w:t>
      </w:r>
      <w:r w:rsidR="00AA2254">
        <w:t xml:space="preserve"> </w:t>
      </w:r>
      <w:r w:rsidR="00AA2254">
        <w:t>изъяты</w:t>
      </w:r>
      <w:r w:rsidR="00AA2254">
        <w:t>&gt;</w:t>
      </w:r>
      <w:r w:rsidRPr="005A47C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, проживающей по адресу: </w:t>
      </w:r>
      <w:r w:rsidR="00AA2254">
        <w:t>&lt;</w:t>
      </w:r>
      <w:r w:rsidR="00AA2254">
        <w:t>данные</w:t>
      </w:r>
      <w:r w:rsidR="00AA2254">
        <w:t xml:space="preserve"> </w:t>
      </w:r>
      <w:r w:rsidR="00AA2254">
        <w:t>изъяты</w:t>
      </w:r>
      <w:r w:rsidR="00AA2254">
        <w:t>&gt;</w:t>
      </w:r>
      <w:r w:rsidRPr="005A47C1">
        <w:rPr>
          <w:rFonts w:ascii="Times New Roman" w:hAnsi="Times New Roman" w:cs="Times New Roman"/>
          <w:sz w:val="26"/>
          <w:szCs w:val="26"/>
          <w:lang w:val="ru-RU" w:eastAsia="ru-RU"/>
        </w:rPr>
        <w:t>,</w:t>
      </w:r>
    </w:p>
    <w:p w:rsidR="007E0151" w:rsidRPr="005A47C1" w:rsidP="00512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:rsidR="007E0151" w:rsidRPr="005A47C1" w:rsidP="00512AA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5A47C1">
        <w:rPr>
          <w:rFonts w:ascii="Times New Roman" w:hAnsi="Times New Roman" w:cs="Times New Roman"/>
          <w:sz w:val="26"/>
          <w:szCs w:val="26"/>
          <w:lang w:val="ru-RU" w:eastAsia="ru-RU"/>
        </w:rPr>
        <w:t>установил:</w:t>
      </w:r>
    </w:p>
    <w:p w:rsidR="007E0151" w:rsidRPr="005A47C1" w:rsidP="00512AA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:rsidR="007E0151" w:rsidRPr="005A47C1" w:rsidP="005A47C1">
      <w:pPr>
        <w:shd w:val="clear" w:color="auto" w:fill="FFFFFF"/>
        <w:spacing w:after="0" w:line="240" w:lineRule="auto"/>
        <w:ind w:left="58" w:right="94" w:firstLine="66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 w:eastAsia="ru-RU"/>
        </w:rPr>
        <w:t>Г</w:t>
      </w:r>
      <w:r w:rsidRPr="005A47C1">
        <w:rPr>
          <w:rFonts w:ascii="Times New Roman" w:hAnsi="Times New Roman" w:cs="Times New Roman"/>
          <w:sz w:val="26"/>
          <w:szCs w:val="26"/>
          <w:lang w:val="ru-RU" w:eastAsia="ru-RU"/>
        </w:rPr>
        <w:t>лавн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>ый</w:t>
      </w:r>
      <w:r w:rsidRPr="005A47C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бухгалтер </w:t>
      </w:r>
      <w:r w:rsidR="00AA2254">
        <w:t>&lt;</w:t>
      </w:r>
      <w:r w:rsidR="00AA2254">
        <w:t>данные</w:t>
      </w:r>
      <w:r w:rsidR="00AA2254">
        <w:t xml:space="preserve"> </w:t>
      </w:r>
      <w:r w:rsidR="00AA2254">
        <w:t>изъяты</w:t>
      </w:r>
      <w:r w:rsidR="00AA2254">
        <w:t>&gt;</w:t>
      </w:r>
      <w:r w:rsidRPr="005A47C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5A47C1">
        <w:rPr>
          <w:rFonts w:ascii="Times New Roman" w:hAnsi="Times New Roman" w:cs="Times New Roman"/>
          <w:sz w:val="26"/>
          <w:szCs w:val="26"/>
          <w:lang w:val="ru-RU" w:eastAsia="ru-RU"/>
        </w:rPr>
        <w:t>Подлесн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>ая</w:t>
      </w:r>
      <w:r w:rsidRPr="005A47C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Жанн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>а</w:t>
      </w:r>
      <w:r w:rsidRPr="005A47C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Ивановн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>а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 xml:space="preserve"> (далее - </w:t>
      </w:r>
      <w:r w:rsidR="00AA2254">
        <w:t>&lt;</w:t>
      </w:r>
      <w:r w:rsidR="00AA2254">
        <w:t>данные</w:t>
      </w:r>
      <w:r w:rsidR="00AA2254">
        <w:t xml:space="preserve"> </w:t>
      </w:r>
      <w:r w:rsidR="00AA2254">
        <w:t>изъяты</w:t>
      </w:r>
      <w:r w:rsidR="00AA2254">
        <w:t>&gt;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>) не представила в ИФНС России по г. Симферополю, в установленный законодательством о налогах и сборах срок, декларацию по транспортному налогу за 2016 год.</w:t>
      </w:r>
    </w:p>
    <w:p w:rsidR="007E0151" w:rsidRPr="005A47C1" w:rsidP="005A47C1">
      <w:pPr>
        <w:shd w:val="clear" w:color="auto" w:fill="FFFFFF"/>
        <w:spacing w:after="0" w:line="240" w:lineRule="auto"/>
        <w:ind w:left="65" w:right="101" w:firstLine="55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A47C1">
        <w:rPr>
          <w:rFonts w:ascii="Times New Roman" w:hAnsi="Times New Roman" w:cs="Times New Roman"/>
          <w:sz w:val="26"/>
          <w:szCs w:val="26"/>
          <w:lang w:val="ru-RU"/>
        </w:rPr>
        <w:t xml:space="preserve">В соответствии с пунктом 3 статьи 363.1 части II Налогового кодекса Российской Федерации, </w:t>
      </w:r>
      <w:r>
        <w:rPr>
          <w:rFonts w:ascii="Times New Roman" w:hAnsi="Times New Roman" w:cs="Times New Roman"/>
          <w:sz w:val="26"/>
          <w:szCs w:val="26"/>
          <w:lang w:val="ru-RU"/>
        </w:rPr>
        <w:t>н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>алоговые декларации по налогу представляются налогоплательщиками-</w:t>
      </w:r>
      <w:r w:rsidRPr="005A47C1">
        <w:rPr>
          <w:rFonts w:ascii="Times New Roman" w:hAnsi="Times New Roman" w:cs="Times New Roman"/>
          <w:spacing w:val="-1"/>
          <w:sz w:val="26"/>
          <w:szCs w:val="26"/>
          <w:lang w:val="ru-RU"/>
        </w:rPr>
        <w:t>организациями не позднее 1 февраля года, следующего за истекшим налоговым периодом.</w:t>
      </w:r>
    </w:p>
    <w:p w:rsidR="007E0151" w:rsidRPr="005A47C1" w:rsidP="005A47C1">
      <w:pPr>
        <w:shd w:val="clear" w:color="auto" w:fill="FFFFFF"/>
        <w:spacing w:after="0" w:line="240" w:lineRule="auto"/>
        <w:ind w:left="58" w:right="86" w:firstLine="58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A47C1">
        <w:rPr>
          <w:rFonts w:ascii="Times New Roman" w:hAnsi="Times New Roman" w:cs="Times New Roman"/>
          <w:sz w:val="26"/>
          <w:szCs w:val="26"/>
          <w:lang w:val="ru-RU"/>
        </w:rPr>
        <w:t xml:space="preserve">Декларация по транспортному налогу за 2016 год подана в ИФНС России по г. Симферополю главным бухгалтером </w:t>
      </w:r>
      <w:r w:rsidR="00AA2254">
        <w:t>&lt;</w:t>
      </w:r>
      <w:r w:rsidR="00AA2254">
        <w:t>данные</w:t>
      </w:r>
      <w:r w:rsidR="00AA2254">
        <w:t xml:space="preserve"> </w:t>
      </w:r>
      <w:r w:rsidR="00AA2254">
        <w:t>изъяты</w:t>
      </w:r>
      <w:r w:rsidR="00AA2254">
        <w:t>&gt;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Подлесной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Ж.И. 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>03.02.2017 года (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>pe</w:t>
      </w:r>
      <w:r>
        <w:rPr>
          <w:rFonts w:ascii="Times New Roman" w:hAnsi="Times New Roman" w:cs="Times New Roman"/>
          <w:sz w:val="26"/>
          <w:szCs w:val="26"/>
          <w:lang w:val="ru-RU"/>
        </w:rPr>
        <w:t>г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 xml:space="preserve">. № </w:t>
      </w:r>
      <w:r w:rsidR="00AA2254">
        <w:t>&lt;</w:t>
      </w:r>
      <w:r w:rsidR="00AA2254">
        <w:t>данные</w:t>
      </w:r>
      <w:r w:rsidR="00AA2254">
        <w:t xml:space="preserve"> </w:t>
      </w:r>
      <w:r w:rsidR="00AA2254">
        <w:t>изъяты</w:t>
      </w:r>
      <w:r w:rsidR="00AA2254">
        <w:t>&gt;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>), предельный срок предоставления на</w:t>
      </w:r>
      <w:r>
        <w:rPr>
          <w:rFonts w:ascii="Times New Roman" w:hAnsi="Times New Roman" w:cs="Times New Roman"/>
          <w:sz w:val="26"/>
          <w:szCs w:val="26"/>
          <w:lang w:val="ru-RU"/>
        </w:rPr>
        <w:t>логовой декларации - 01.02.2017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7E0151" w:rsidRPr="005A47C1" w:rsidP="00C4798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5A47C1">
        <w:rPr>
          <w:rFonts w:ascii="Times New Roman" w:hAnsi="Times New Roman" w:cs="Times New Roman"/>
          <w:spacing w:val="-1"/>
          <w:sz w:val="26"/>
          <w:szCs w:val="26"/>
          <w:lang w:val="ru-RU"/>
        </w:rPr>
        <w:t>Временем совершения правонарушения является 02.02.2017г.</w:t>
      </w:r>
      <w:r>
        <w:rPr>
          <w:rFonts w:ascii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>Местом   совершения   правонарушения   является   юр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идический   адрес   предприятия: </w:t>
      </w:r>
      <w:r w:rsidR="00AA2254">
        <w:t>&lt;</w:t>
      </w:r>
      <w:r w:rsidR="00AA2254">
        <w:t>данные</w:t>
      </w:r>
      <w:r w:rsidR="00AA2254">
        <w:t xml:space="preserve"> </w:t>
      </w:r>
      <w:r w:rsidR="00AA2254">
        <w:t>изъяты</w:t>
      </w:r>
      <w:r w:rsidR="00AA2254">
        <w:t>&gt;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7E0151" w:rsidRPr="005A47C1" w:rsidP="007441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Г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>лавны</w:t>
      </w:r>
      <w:r>
        <w:rPr>
          <w:rFonts w:ascii="Times New Roman" w:hAnsi="Times New Roman" w:cs="Times New Roman"/>
          <w:sz w:val="26"/>
          <w:szCs w:val="26"/>
          <w:lang w:val="ru-RU"/>
        </w:rPr>
        <w:t>й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 xml:space="preserve"> бухгалтер </w:t>
      </w:r>
      <w:r w:rsidR="00AA2254">
        <w:t>&lt;</w:t>
      </w:r>
      <w:r w:rsidR="00AA2254">
        <w:t>данные</w:t>
      </w:r>
      <w:r w:rsidR="00AA2254">
        <w:t xml:space="preserve"> </w:t>
      </w:r>
      <w:r w:rsidR="00AA2254">
        <w:t>изъяты</w:t>
      </w:r>
      <w:r w:rsidR="00AA2254">
        <w:t>&gt;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Подлесная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Ж.И. 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>в судебное заседание, будучи надлежащим образом извещенн</w:t>
      </w:r>
      <w:r>
        <w:rPr>
          <w:rFonts w:ascii="Times New Roman" w:hAnsi="Times New Roman" w:cs="Times New Roman"/>
          <w:sz w:val="26"/>
          <w:szCs w:val="26"/>
          <w:lang w:val="ru-RU"/>
        </w:rPr>
        <w:t>ой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 xml:space="preserve"> о дате, времени и месте рассмотрения дела, не явил</w:t>
      </w:r>
      <w:r>
        <w:rPr>
          <w:rFonts w:ascii="Times New Roman" w:hAnsi="Times New Roman" w:cs="Times New Roman"/>
          <w:sz w:val="26"/>
          <w:szCs w:val="26"/>
          <w:lang w:val="ru-RU"/>
        </w:rPr>
        <w:t>ась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>, о причинах неявки суду не сообщил</w:t>
      </w:r>
      <w:r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7E0151" w:rsidRPr="005A47C1" w:rsidP="007441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A47C1">
        <w:rPr>
          <w:rFonts w:ascii="Times New Roman" w:hAnsi="Times New Roman" w:cs="Times New Roman"/>
          <w:sz w:val="26"/>
          <w:szCs w:val="26"/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7E0151" w:rsidRPr="005A47C1" w:rsidP="00DA16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A47C1">
        <w:rPr>
          <w:rFonts w:ascii="Times New Roman" w:hAnsi="Times New Roman" w:cs="Times New Roman"/>
          <w:sz w:val="26"/>
          <w:szCs w:val="26"/>
          <w:lang w:val="ru-RU"/>
        </w:rPr>
        <w:t xml:space="preserve">Вина </w:t>
      </w:r>
      <w:r>
        <w:rPr>
          <w:rFonts w:ascii="Times New Roman" w:hAnsi="Times New Roman" w:cs="Times New Roman"/>
          <w:sz w:val="26"/>
          <w:szCs w:val="26"/>
          <w:lang w:val="ru-RU"/>
        </w:rPr>
        <w:t>г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>лавн</w:t>
      </w:r>
      <w:r>
        <w:rPr>
          <w:rFonts w:ascii="Times New Roman" w:hAnsi="Times New Roman" w:cs="Times New Roman"/>
          <w:sz w:val="26"/>
          <w:szCs w:val="26"/>
          <w:lang w:val="ru-RU"/>
        </w:rPr>
        <w:t>ого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 xml:space="preserve"> бухгалтер</w:t>
      </w:r>
      <w:r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A2254">
        <w:t>&lt;</w:t>
      </w:r>
      <w:r w:rsidR="00AA2254">
        <w:t>данные</w:t>
      </w:r>
      <w:r w:rsidR="00AA2254">
        <w:t xml:space="preserve"> </w:t>
      </w:r>
      <w:r w:rsidR="00AA2254">
        <w:t>изъяты</w:t>
      </w:r>
      <w:r w:rsidR="00AA2254">
        <w:t>&gt;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Подлесной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Ж.И.</w:t>
      </w:r>
      <w:r w:rsidRPr="005A47C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в совершении административного правонарушения 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>подтверждается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 xml:space="preserve"> материалами дела: протоколом об административном правонарушении № </w:t>
      </w:r>
      <w:r w:rsidR="00AA2254">
        <w:t>&lt;</w:t>
      </w:r>
      <w:r w:rsidR="00AA2254">
        <w:t>данные</w:t>
      </w:r>
      <w:r w:rsidR="00AA2254">
        <w:t xml:space="preserve"> </w:t>
      </w:r>
      <w:r w:rsidR="00AA2254">
        <w:t>изъяты</w:t>
      </w:r>
      <w:r w:rsidR="00AA2254">
        <w:t>&gt;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 xml:space="preserve">, копией акта налоговой проверки № </w:t>
      </w:r>
      <w:r w:rsidR="00AA2254">
        <w:t>&lt;</w:t>
      </w:r>
      <w:r w:rsidR="00AA2254">
        <w:t>данные</w:t>
      </w:r>
      <w:r w:rsidR="00AA2254">
        <w:t xml:space="preserve"> </w:t>
      </w:r>
      <w:r w:rsidR="00AA2254">
        <w:t>изъяты</w:t>
      </w:r>
      <w:r w:rsidR="00AA2254">
        <w:t>&gt;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7E0151" w:rsidRPr="005A47C1" w:rsidP="003358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A47C1">
        <w:rPr>
          <w:rFonts w:ascii="Times New Roman" w:hAnsi="Times New Roman" w:cs="Times New Roman"/>
          <w:sz w:val="26"/>
          <w:szCs w:val="26"/>
          <w:lang w:val="ru-RU"/>
        </w:rPr>
        <w:t xml:space="preserve">Исследовав материалы дела и доказательства, подтверждающие установленные обстоятельства, оценив их в совокупности, мировой судья приходит к выводу о том, что </w:t>
      </w:r>
      <w:r>
        <w:rPr>
          <w:rFonts w:ascii="Times New Roman" w:hAnsi="Times New Roman" w:cs="Times New Roman"/>
          <w:sz w:val="26"/>
          <w:szCs w:val="26"/>
          <w:lang w:val="ru-RU"/>
        </w:rPr>
        <w:t>г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>лавны</w:t>
      </w:r>
      <w:r>
        <w:rPr>
          <w:rFonts w:ascii="Times New Roman" w:hAnsi="Times New Roman" w:cs="Times New Roman"/>
          <w:sz w:val="26"/>
          <w:szCs w:val="26"/>
          <w:lang w:val="ru-RU"/>
        </w:rPr>
        <w:t>й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 xml:space="preserve"> бухгалтер </w:t>
      </w:r>
      <w:r w:rsidR="00AA2254">
        <w:t>&lt;</w:t>
      </w:r>
      <w:r w:rsidR="00AA2254">
        <w:t>данные</w:t>
      </w:r>
      <w:r w:rsidR="00AA2254">
        <w:t xml:space="preserve"> </w:t>
      </w:r>
      <w:r w:rsidR="00AA2254">
        <w:t>изъяты</w:t>
      </w:r>
      <w:r w:rsidR="00AA2254">
        <w:t>&gt;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Подлесная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Ж.И.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 xml:space="preserve"> совершил</w:t>
      </w:r>
      <w:r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 xml:space="preserve"> административное правонарушение, ответственность за которое предусмотрено статьёй 15.5 Кодекса Российской Федерации об административных правонарушениях, а именно - нарушение установленных законодательством о налогах и сборах сроков представления налоговой декларации (расчета по страховым взносам) в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 xml:space="preserve"> налоговый орган по месту учета.</w:t>
      </w:r>
    </w:p>
    <w:p w:rsidR="007E0151" w:rsidRPr="005A47C1" w:rsidP="007441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A47C1">
        <w:rPr>
          <w:rFonts w:ascii="Times New Roman" w:hAnsi="Times New Roman" w:cs="Times New Roman"/>
          <w:sz w:val="26"/>
          <w:szCs w:val="26"/>
          <w:lang w:val="ru-RU"/>
        </w:rPr>
        <w:t xml:space="preserve">При назначении административного наказания мировым судьёй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5A47C1">
        <w:rPr>
          <w:rFonts w:ascii="Times New Roman" w:hAnsi="Times New Roman" w:cs="Times New Roman"/>
          <w:sz w:val="26"/>
          <w:szCs w:val="26"/>
          <w:lang w:val="ru-RU" w:eastAsia="ru-RU"/>
        </w:rPr>
        <w:t>правонарушителя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 xml:space="preserve">работающего </w:t>
      </w:r>
      <w:r>
        <w:rPr>
          <w:rFonts w:ascii="Times New Roman" w:hAnsi="Times New Roman" w:cs="Times New Roman"/>
          <w:sz w:val="26"/>
          <w:szCs w:val="26"/>
          <w:lang w:val="ru-RU"/>
        </w:rPr>
        <w:t>г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>лавны</w:t>
      </w:r>
      <w:r>
        <w:rPr>
          <w:rFonts w:ascii="Times New Roman" w:hAnsi="Times New Roman" w:cs="Times New Roman"/>
          <w:sz w:val="26"/>
          <w:szCs w:val="26"/>
          <w:lang w:val="ru-RU"/>
        </w:rPr>
        <w:t>м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 xml:space="preserve"> бухгалтер</w:t>
      </w:r>
      <w:r>
        <w:rPr>
          <w:rFonts w:ascii="Times New Roman" w:hAnsi="Times New Roman" w:cs="Times New Roman"/>
          <w:sz w:val="26"/>
          <w:szCs w:val="26"/>
          <w:lang w:val="ru-RU"/>
        </w:rPr>
        <w:t>ом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A2254">
        <w:t>&lt;</w:t>
      </w:r>
      <w:r w:rsidR="00AA2254">
        <w:t>данные</w:t>
      </w:r>
      <w:r w:rsidR="00AA2254">
        <w:t xml:space="preserve"> </w:t>
      </w:r>
      <w:r w:rsidR="00AA2254">
        <w:t>изъяты</w:t>
      </w:r>
      <w:r w:rsidR="00AA2254">
        <w:t>&gt;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>, е</w:t>
      </w:r>
      <w:r>
        <w:rPr>
          <w:rFonts w:ascii="Times New Roman" w:hAnsi="Times New Roman" w:cs="Times New Roman"/>
          <w:sz w:val="26"/>
          <w:szCs w:val="26"/>
          <w:lang w:val="ru-RU"/>
        </w:rPr>
        <w:t>ё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 xml:space="preserve"> имущественное положение, так же, отсутствие обстоятельств смягчающих и отягчающих е</w:t>
      </w:r>
      <w:r>
        <w:rPr>
          <w:rFonts w:ascii="Times New Roman" w:hAnsi="Times New Roman" w:cs="Times New Roman"/>
          <w:sz w:val="26"/>
          <w:szCs w:val="26"/>
          <w:lang w:val="ru-RU"/>
        </w:rPr>
        <w:t>ё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 xml:space="preserve"> административную ответственность.</w:t>
      </w:r>
    </w:p>
    <w:p w:rsidR="007E0151" w:rsidRPr="005A47C1" w:rsidP="00512A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A47C1">
        <w:rPr>
          <w:rFonts w:ascii="Times New Roman" w:hAnsi="Times New Roman" w:cs="Times New Roman"/>
          <w:sz w:val="26"/>
          <w:szCs w:val="26"/>
          <w:lang w:val="ru-RU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>Кодекса Российской Федерации об административных правонарушениях.</w:t>
      </w:r>
    </w:p>
    <w:p w:rsidR="007E0151" w:rsidRPr="005A47C1" w:rsidP="00512A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A47C1">
        <w:rPr>
          <w:rFonts w:ascii="Times New Roman" w:hAnsi="Times New Roman" w:cs="Times New Roman"/>
          <w:sz w:val="26"/>
          <w:szCs w:val="26"/>
          <w:lang w:val="ru-RU"/>
        </w:rPr>
        <w:t xml:space="preserve">На основании 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>вышеизложенного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>, руководствуясь ст.ст.29.9-29.11 КоАП РФ, мировой судья,-</w:t>
      </w:r>
    </w:p>
    <w:p w:rsidR="007E0151" w:rsidRPr="005A47C1" w:rsidP="00512AA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5A47C1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 xml:space="preserve"> о с т а н о в и л:</w:t>
      </w:r>
    </w:p>
    <w:p w:rsidR="007E0151" w:rsidRPr="005A47C1" w:rsidP="00512AA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E0151" w:rsidRPr="005A47C1" w:rsidP="00270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 w:eastAsia="ru-RU"/>
        </w:rPr>
        <w:t>Г</w:t>
      </w:r>
      <w:r w:rsidRPr="005A47C1">
        <w:rPr>
          <w:rFonts w:ascii="Times New Roman" w:hAnsi="Times New Roman" w:cs="Times New Roman"/>
          <w:sz w:val="26"/>
          <w:szCs w:val="26"/>
          <w:lang w:val="ru-RU" w:eastAsia="ru-RU"/>
        </w:rPr>
        <w:t>лавн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>ого</w:t>
      </w:r>
      <w:r w:rsidRPr="005A47C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бухгалтер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>а</w:t>
      </w:r>
      <w:r w:rsidRPr="005A47C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="00AA2254">
        <w:t>&lt;</w:t>
      </w:r>
      <w:r w:rsidR="00AA2254">
        <w:t>данные</w:t>
      </w:r>
      <w:r w:rsidR="00AA2254">
        <w:t xml:space="preserve"> </w:t>
      </w:r>
      <w:r w:rsidR="00AA2254">
        <w:t>изъяты</w:t>
      </w:r>
      <w:r w:rsidR="00AA2254">
        <w:t>&gt;</w:t>
      </w:r>
      <w:r w:rsidRPr="005A47C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5A47C1">
        <w:rPr>
          <w:rFonts w:ascii="Times New Roman" w:hAnsi="Times New Roman" w:cs="Times New Roman"/>
          <w:sz w:val="26"/>
          <w:szCs w:val="26"/>
          <w:lang w:val="ru-RU" w:eastAsia="ru-RU"/>
        </w:rPr>
        <w:t>Подлесн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>ую</w:t>
      </w:r>
      <w:r w:rsidRPr="005A47C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Жанн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>у</w:t>
      </w:r>
      <w:r w:rsidRPr="005A47C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Ивановн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>у</w:t>
      </w:r>
      <w:r w:rsidRPr="005A47C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>признать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 xml:space="preserve"> виновн</w:t>
      </w:r>
      <w:r>
        <w:rPr>
          <w:rFonts w:ascii="Times New Roman" w:hAnsi="Times New Roman" w:cs="Times New Roman"/>
          <w:sz w:val="26"/>
          <w:szCs w:val="26"/>
          <w:lang w:val="ru-RU"/>
        </w:rPr>
        <w:t>ой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 xml:space="preserve"> в совершении административного правонарушения, предусмотренного ст. 15.5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>Кодекса Российской Федерации об административных правонарушениях и назначить е</w:t>
      </w:r>
      <w:r>
        <w:rPr>
          <w:rFonts w:ascii="Times New Roman" w:hAnsi="Times New Roman" w:cs="Times New Roman"/>
          <w:sz w:val="26"/>
          <w:szCs w:val="26"/>
          <w:lang w:val="ru-RU"/>
        </w:rPr>
        <w:t>й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 xml:space="preserve"> наказание в виде предупреждения. </w:t>
      </w:r>
    </w:p>
    <w:p w:rsidR="007E0151" w:rsidRPr="005A47C1" w:rsidP="007A79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A47C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  Постановление может быть обжаловано в течение 10 суток со дня вручения или получения копии постановления в Центральный районный суд города Симферополя Республики Крым через мирового судью</w:t>
      </w:r>
      <w:r w:rsidRPr="005A47C1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7E0151" w:rsidRPr="005A47C1" w:rsidP="00512AAA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:rsidR="007E0151" w:rsidRPr="005A47C1" w:rsidP="006F6F1B">
      <w:pPr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6"/>
          <w:szCs w:val="26"/>
          <w:lang w:val="ru-RU"/>
        </w:rPr>
      </w:pPr>
      <w:r w:rsidRPr="005A47C1">
        <w:rPr>
          <w:rFonts w:ascii="Times New Roman" w:hAnsi="Times New Roman" w:cs="Times New Roman"/>
          <w:sz w:val="26"/>
          <w:szCs w:val="26"/>
          <w:lang w:val="ru-RU"/>
        </w:rPr>
        <w:t xml:space="preserve">Мировой судья:      </w:t>
      </w:r>
      <w:r w:rsidRPr="005A47C1">
        <w:rPr>
          <w:rFonts w:ascii="Times New Roman" w:hAnsi="Times New Roman" w:cs="Times New Roman"/>
          <w:i/>
          <w:iCs/>
          <w:lang w:val="ru-RU"/>
        </w:rPr>
        <w:t xml:space="preserve">подпись                                                                                         </w:t>
      </w:r>
      <w:r w:rsidRPr="005A47C1">
        <w:rPr>
          <w:rFonts w:ascii="Times New Roman" w:eastAsia="MS Mincho" w:hAnsi="Times New Roman" w:cs="Times New Roman"/>
          <w:sz w:val="26"/>
          <w:szCs w:val="26"/>
          <w:lang w:val="ru-RU"/>
        </w:rPr>
        <w:t xml:space="preserve">С.Г. </w:t>
      </w:r>
      <w:r w:rsidRPr="005A47C1">
        <w:rPr>
          <w:rFonts w:ascii="Times New Roman" w:eastAsia="MS Mincho" w:hAnsi="Times New Roman" w:cs="Times New Roman"/>
          <w:sz w:val="26"/>
          <w:szCs w:val="26"/>
          <w:lang w:val="ru-RU"/>
        </w:rPr>
        <w:t>Ломанов</w:t>
      </w:r>
    </w:p>
    <w:p w:rsidR="007E0151" w:rsidRPr="005A47C1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0151" w:rsidRPr="005A47C1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0151" w:rsidRPr="005A47C1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0151" w:rsidRPr="005A47C1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0151" w:rsidRPr="005A47C1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0151" w:rsidRPr="005A47C1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0151" w:rsidRPr="005A47C1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0151" w:rsidRPr="005A47C1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0151" w:rsidRPr="005A47C1" w:rsidP="006F6F1B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Sect="007A7949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sz w:val="24"/>
      <w:szCs w:val="24"/>
      <w:lang w:val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sz w:val="24"/>
      <w:szCs w:val="24"/>
      <w:lang w:val="ru-RU"/>
    </w:rPr>
  </w:style>
  <w:style w:type="character" w:customStyle="1" w:styleId="5">
    <w:name w:val="Основной текст (5)"/>
    <w:link w:val="5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">
    <w:name w:val="Основной текст (7)"/>
    <w:link w:val="7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8">
    <w:name w:val="Основной текст (8)"/>
    <w:link w:val="8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8D1232"/>
    <w:pPr>
      <w:shd w:val="clear" w:color="auto" w:fill="FFFFFF"/>
      <w:spacing w:before="60" w:after="60" w:line="240" w:lineRule="atLeast"/>
    </w:pPr>
    <w:rPr>
      <w:sz w:val="24"/>
      <w:szCs w:val="24"/>
      <w:lang w:val="ru-RU"/>
    </w:rPr>
  </w:style>
  <w:style w:type="paragraph" w:customStyle="1" w:styleId="71">
    <w:name w:val="Основной текст (7)1"/>
    <w:basedOn w:val="Normal"/>
    <w:link w:val="7"/>
    <w:uiPriority w:val="99"/>
    <w:rsid w:val="008D1232"/>
    <w:pPr>
      <w:shd w:val="clear" w:color="auto" w:fill="FFFFFF"/>
      <w:spacing w:after="0" w:line="274" w:lineRule="exact"/>
      <w:ind w:firstLine="3000"/>
      <w:jc w:val="both"/>
    </w:pPr>
    <w:rPr>
      <w:sz w:val="24"/>
      <w:szCs w:val="24"/>
      <w:lang w:val="ru-RU"/>
    </w:rPr>
  </w:style>
  <w:style w:type="paragraph" w:customStyle="1" w:styleId="81">
    <w:name w:val="Основной текст (8)1"/>
    <w:basedOn w:val="Normal"/>
    <w:link w:val="8"/>
    <w:uiPriority w:val="99"/>
    <w:rsid w:val="008D1232"/>
    <w:pPr>
      <w:shd w:val="clear" w:color="auto" w:fill="FFFFFF"/>
      <w:spacing w:after="0" w:line="274" w:lineRule="exact"/>
      <w:ind w:firstLine="680"/>
      <w:jc w:val="both"/>
    </w:pPr>
    <w:rPr>
      <w:sz w:val="24"/>
      <w:szCs w:val="24"/>
      <w:lang w:val="ru-RU"/>
    </w:rPr>
  </w:style>
  <w:style w:type="character" w:customStyle="1" w:styleId="83">
    <w:name w:val="Основной текст (8)3"/>
    <w:uiPriority w:val="99"/>
    <w:rsid w:val="0036787A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 (11)"/>
    <w:link w:val="11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0">
    <w:name w:val="Основной текст (11) + Полужирный"/>
    <w:aliases w:val="Курсив1"/>
    <w:uiPriority w:val="99"/>
    <w:rsid w:val="0036787A"/>
    <w:rPr>
      <w:rFonts w:ascii="Times New Roman" w:hAnsi="Times New Roman" w:cs="Times New Roman"/>
      <w:b/>
      <w:bCs/>
      <w:i/>
      <w:iCs/>
      <w:noProof/>
      <w:sz w:val="24"/>
      <w:szCs w:val="24"/>
      <w:shd w:val="clear" w:color="auto" w:fill="FFFFFF"/>
    </w:rPr>
  </w:style>
  <w:style w:type="character" w:customStyle="1" w:styleId="7BookmanOldStyle">
    <w:name w:val="Основной текст (7) + Bookman Old Style"/>
    <w:aliases w:val="11 pt,Полужирный3"/>
    <w:uiPriority w:val="99"/>
    <w:rsid w:val="0036787A"/>
    <w:rPr>
      <w:rFonts w:ascii="Bookman Old Style" w:hAnsi="Bookman Old Style" w:cs="Bookman Old Style"/>
      <w:b/>
      <w:bCs/>
      <w:sz w:val="22"/>
      <w:szCs w:val="22"/>
      <w:shd w:val="clear" w:color="auto" w:fill="FFFFFF"/>
    </w:rPr>
  </w:style>
  <w:style w:type="character" w:customStyle="1" w:styleId="70">
    <w:name w:val="Основной текст (7) + Полужирный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36787A"/>
    <w:pPr>
      <w:shd w:val="clear" w:color="auto" w:fill="FFFFFF"/>
      <w:spacing w:after="0" w:line="274" w:lineRule="exact"/>
      <w:ind w:firstLine="3020"/>
      <w:jc w:val="both"/>
    </w:pPr>
    <w:rPr>
      <w:sz w:val="24"/>
      <w:szCs w:val="24"/>
      <w:lang w:val="ru-RU"/>
    </w:rPr>
  </w:style>
  <w:style w:type="paragraph" w:customStyle="1" w:styleId="111">
    <w:name w:val="Основной текст (11)1"/>
    <w:basedOn w:val="Normal"/>
    <w:link w:val="11"/>
    <w:uiPriority w:val="99"/>
    <w:rsid w:val="0036787A"/>
    <w:pPr>
      <w:shd w:val="clear" w:color="auto" w:fill="FFFFFF"/>
      <w:spacing w:after="0" w:line="274" w:lineRule="exact"/>
      <w:ind w:firstLine="660"/>
      <w:jc w:val="both"/>
    </w:pPr>
    <w:rPr>
      <w:sz w:val="24"/>
      <w:szCs w:val="24"/>
      <w:lang w:val="ru-RU"/>
    </w:rPr>
  </w:style>
  <w:style w:type="character" w:customStyle="1" w:styleId="1113pt">
    <w:name w:val="Основной текст (11) + 13 pt"/>
    <w:aliases w:val="Полужирный2"/>
    <w:uiPriority w:val="99"/>
    <w:rsid w:val="0036787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0pt">
    <w:name w:val="Основной текст (11) + 10 pt"/>
    <w:aliases w:val="Полужирный1"/>
    <w:uiPriority w:val="99"/>
    <w:rsid w:val="0036787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10">
    <w:name w:val="Основной текст (11) + Полужирный1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2"/>
    <w:uiPriority w:val="99"/>
    <w:rsid w:val="00C85949"/>
    <w:rPr>
      <w:rFonts w:ascii="Times New Roman" w:hAnsi="Times New Roman" w:cs="Times New Roman"/>
      <w:b/>
      <w:bCs/>
      <w:sz w:val="20"/>
      <w:szCs w:val="20"/>
      <w:u w:val="single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C8594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C85949"/>
    <w:pPr>
      <w:shd w:val="clear" w:color="auto" w:fill="FFFFFF"/>
      <w:spacing w:after="0" w:line="274" w:lineRule="exact"/>
    </w:pPr>
    <w:rPr>
      <w:sz w:val="24"/>
      <w:szCs w:val="24"/>
      <w:lang w:val="ru-RU"/>
    </w:rPr>
  </w:style>
  <w:style w:type="character" w:customStyle="1" w:styleId="a0">
    <w:name w:val="Основной текст + Не курсив"/>
    <w:uiPriority w:val="99"/>
    <w:rsid w:val="00A55A76"/>
    <w:rPr>
      <w:rFonts w:ascii="Times New Roman" w:hAnsi="Times New Roman" w:cs="Times New Roman"/>
      <w:sz w:val="24"/>
      <w:szCs w:val="24"/>
    </w:rPr>
  </w:style>
  <w:style w:type="character" w:customStyle="1" w:styleId="42">
    <w:name w:val="Основной текст (4)2"/>
    <w:uiPriority w:val="99"/>
    <w:rsid w:val="00792E02"/>
    <w:rPr>
      <w:rFonts w:ascii="Times New Roman" w:hAnsi="Times New Roman" w:cs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