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7A38" w:rsidRPr="00A366D8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Дело № 05-01</w:t>
      </w:r>
      <w:r w:rsidR="0028656F">
        <w:rPr>
          <w:rFonts w:ascii="Times New Roman" w:hAnsi="Times New Roman" w:cs="Times New Roman"/>
          <w:sz w:val="23"/>
          <w:szCs w:val="23"/>
          <w:lang w:val="ru-RU" w:eastAsia="ru-RU"/>
        </w:rPr>
        <w:t>70</w:t>
      </w: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/20/2017</w:t>
      </w:r>
    </w:p>
    <w:p w:rsidR="009E7A38" w:rsidRPr="00A366D8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A366D8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366D8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0     </w:t>
            </w:r>
            <w:r w:rsidR="0028656F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20 сентября</w:t>
            </w:r>
            <w:r w:rsidRPr="00A366D8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2017 года</w:t>
            </w:r>
          </w:p>
          <w:p w:rsidR="009E7A38" w:rsidRPr="00A366D8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38" w:rsidRPr="00A366D8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366D8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9E7A38" w:rsidRPr="0028656F" w:rsidP="007221C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28656F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28656F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28656F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28656F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28656F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генерального директора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Рошана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Малека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Абдулы,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года рождения, уроженца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, проживающего по адресу: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28656F">
        <w:rPr>
          <w:rFonts w:ascii="Times New Roman" w:eastAsia="Times New Roman" w:hAnsi="Times New Roman"/>
          <w:sz w:val="23"/>
          <w:szCs w:val="23"/>
          <w:lang w:val="ru-RU" w:eastAsia="ru-RU"/>
        </w:rPr>
        <w:t>,</w:t>
      </w:r>
    </w:p>
    <w:p w:rsidR="009E7A38" w:rsidRPr="00A366D8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9E7A38" w:rsidRPr="00A366D8" w:rsidP="007221C5">
      <w:pPr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C966F4" w:rsidRPr="008F533F" w:rsidP="008F533F">
      <w:pPr>
        <w:shd w:val="clear" w:color="auto" w:fill="FFFFFF"/>
        <w:spacing w:after="0" w:line="240" w:lineRule="auto"/>
        <w:ind w:left="-284" w:firstLine="69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Генерального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д</w:t>
      </w:r>
      <w:r w:rsidRPr="0028656F" w:rsidR="008F533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8F533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8F533F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Pr="0028656F" w:rsidR="008F533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Малек Абдул</w:t>
      </w:r>
      <w:r w:rsidRPr="008F533F"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не представил в ИФНС России по г. Симферополю в установленный срок </w:t>
      </w:r>
      <w:r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ообщение об обособленных подразделениях российской организации на территории Российской Федерации, </w:t>
      </w:r>
      <w:r w:rsidRPr="008F533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через которые прекращается деятельность организации (которые закрываются организацией) по 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ф.№С-09-3-2 (далее - Сообщение).</w:t>
      </w:r>
    </w:p>
    <w:p w:rsidR="00C966F4" w:rsidRPr="008F533F" w:rsidP="008F533F">
      <w:pPr>
        <w:shd w:val="clear" w:color="auto" w:fill="FFFFFF"/>
        <w:tabs>
          <w:tab w:val="left" w:pos="7459"/>
        </w:tabs>
        <w:spacing w:after="0" w:line="240" w:lineRule="auto"/>
        <w:ind w:left="-284" w:firstLine="69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 основании подпункта 3.1 пункта 2 статьи 23 Налогового </w:t>
      </w:r>
      <w:r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к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одекса Российской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  <w:t>Федерации (далее - Кодекса) налогоплательщики - организации помимо обязанностей,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  <w:t xml:space="preserve">предусмотренных пунктом 1 ст. 23 обязаны сообщать в налоговый орган соответственно 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по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  <w:t>месту нахождения организации обо всех обособленных подразделениях российской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  <w:t>организации, через которые прекращается деятельность этой организации (которые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  <w:t>закрываются этой организацией), в течение трех дней со дня прекращения деятельности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  <w:t>российской организации через иное обособленное подразделение (закрытия иного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br/>
      </w:r>
      <w:r w:rsidRPr="008F533F">
        <w:rPr>
          <w:rFonts w:ascii="Times New Roman" w:eastAsia="Times New Roman" w:hAnsi="Times New Roman" w:cs="Times New Roman"/>
          <w:spacing w:val="-3"/>
          <w:sz w:val="23"/>
          <w:szCs w:val="23"/>
          <w:lang w:val="ru-RU"/>
        </w:rPr>
        <w:t>обособленного подразделения).</w:t>
      </w:r>
    </w:p>
    <w:p w:rsidR="00C966F4" w:rsidRPr="008F533F" w:rsidP="008F533F">
      <w:pPr>
        <w:shd w:val="clear" w:color="auto" w:fill="FFFFFF"/>
        <w:spacing w:after="0" w:line="240" w:lineRule="auto"/>
        <w:ind w:left="-284" w:firstLine="713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Сообщение направлено в ИФНС России по г. Симферополю </w:t>
      </w:r>
      <w:r w:rsidR="00BF2A51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генеральным </w:t>
      </w:r>
      <w:r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директором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Рошаном</w:t>
      </w:r>
      <w:r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М.А. 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по телекоммуникационным каналам связи 29.06.2017, а обособленное подразделение Объект капитального ремонта по Контракту на выполнение работ №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(КПП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8F533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) прекратило деятельность, согласно сведениям, указанным налогоплательщиком, </w:t>
      </w:r>
      <w:r w:rsidR="008F533F">
        <w:rPr>
          <w:rFonts w:ascii="Times New Roman" w:eastAsia="Times New Roman" w:hAnsi="Times New Roman" w:cs="Times New Roman"/>
          <w:sz w:val="23"/>
          <w:szCs w:val="23"/>
          <w:lang w:val="ru-RU"/>
        </w:rPr>
        <w:t>31.05.2017.</w:t>
      </w:r>
    </w:p>
    <w:p w:rsidR="009E7A38" w:rsidRPr="008F533F" w:rsidP="008F533F">
      <w:pPr>
        <w:pStyle w:val="91"/>
        <w:spacing w:after="0" w:line="240" w:lineRule="auto"/>
        <w:ind w:left="-284" w:firstLine="567"/>
        <w:rPr>
          <w:rFonts w:ascii="Times New Roman" w:eastAsia="Arial Unicode MS" w:hAnsi="Times New Roman"/>
          <w:sz w:val="23"/>
          <w:szCs w:val="23"/>
        </w:rPr>
      </w:pPr>
      <w:r w:rsidRPr="008F533F">
        <w:rPr>
          <w:rFonts w:ascii="Times New Roman" w:eastAsia="Times New Roman" w:hAnsi="Times New Roman"/>
          <w:sz w:val="23"/>
          <w:szCs w:val="23"/>
        </w:rPr>
        <w:t>Временем   совершения   правонарушения   является   03.06.2017.   Местом   совершения правонарушения является</w:t>
      </w:r>
      <w:r w:rsidR="008F533F">
        <w:rPr>
          <w:rFonts w:ascii="Times New Roman" w:eastAsia="Times New Roman" w:hAnsi="Times New Roman"/>
          <w:sz w:val="23"/>
          <w:szCs w:val="23"/>
        </w:rPr>
        <w:t>:</w:t>
      </w:r>
      <w:r w:rsidRPr="008F533F">
        <w:rPr>
          <w:rFonts w:ascii="Times New Roman" w:eastAsia="Times New Roman" w:hAnsi="Times New Roman"/>
          <w:sz w:val="23"/>
          <w:szCs w:val="23"/>
        </w:rPr>
        <w:t xml:space="preserve"> ул. Крылова, </w:t>
      </w:r>
      <w:r w:rsidR="008F533F">
        <w:rPr>
          <w:rFonts w:ascii="Times New Roman" w:eastAsia="Times New Roman" w:hAnsi="Times New Roman"/>
          <w:sz w:val="23"/>
          <w:szCs w:val="23"/>
        </w:rPr>
        <w:t xml:space="preserve">д. </w:t>
      </w:r>
      <w:r w:rsidRPr="008F533F">
        <w:rPr>
          <w:rFonts w:ascii="Times New Roman" w:eastAsia="Times New Roman" w:hAnsi="Times New Roman"/>
          <w:sz w:val="23"/>
          <w:szCs w:val="23"/>
        </w:rPr>
        <w:t>139, г. Симферополь, Республика Крым</w:t>
      </w:r>
      <w:r w:rsidR="008F533F">
        <w:rPr>
          <w:rFonts w:ascii="Times New Roman" w:eastAsia="Times New Roman" w:hAnsi="Times New Roman"/>
          <w:sz w:val="23"/>
          <w:szCs w:val="23"/>
        </w:rPr>
        <w:t>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Генеральный д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="00786F35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в судебное заседание, будучи надлежащим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образом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извещённым о дате, времени и месте рассмотрения дела, не явился, </w:t>
      </w:r>
      <w:r w:rsidR="00AF399D">
        <w:rPr>
          <w:rFonts w:ascii="Times New Roman" w:hAnsi="Times New Roman" w:cs="Times New Roman"/>
          <w:sz w:val="23"/>
          <w:szCs w:val="23"/>
          <w:lang w:val="ru-RU"/>
        </w:rPr>
        <w:t>предоставил мировому судье заявление о рассмотрении дела в его отсутствие, указав в заявлении, что вину признает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Вина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 xml:space="preserve">генерального </w:t>
      </w:r>
      <w:r w:rsidR="00DA79C4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Pr="0028656F"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A79C4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в совершении административного правонарушения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="00DA79C4">
        <w:rPr>
          <w:rFonts w:ascii="Times New Roman" w:hAnsi="Times New Roman" w:cs="Times New Roman"/>
          <w:sz w:val="23"/>
          <w:szCs w:val="23"/>
          <w:lang w:val="ru-RU"/>
        </w:rPr>
        <w:t xml:space="preserve">; копией решения о привлечении лица к ответственности за налоговые правонарушения №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="00DA79C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 xml:space="preserve">генеральный </w:t>
      </w:r>
      <w:r w:rsidR="00656130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иректор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9E7A38" w:rsidRPr="00A366D8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, который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работает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 xml:space="preserve">генеральным </w:t>
      </w:r>
      <w:r w:rsidR="00656130"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>ом</w:t>
      </w:r>
      <w:r w:rsidRPr="0028656F" w:rsidR="00656130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9E7A38" w:rsidRPr="00A366D8" w:rsidP="00BF2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предусмотренного санкцией ч.1 ст.15.6 Кодекса Российской Федерации об административных правонарушениях.</w:t>
      </w:r>
    </w:p>
    <w:p w:rsidR="009E7A38" w:rsidRPr="00A366D8" w:rsidP="00E8683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66D8">
        <w:rPr>
          <w:rFonts w:ascii="Times New Roman" w:hAnsi="Times New Roman" w:cs="Times New Roman"/>
          <w:sz w:val="23"/>
          <w:szCs w:val="23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A366D8">
        <w:rPr>
          <w:rFonts w:ascii="Times New Roman" w:hAnsi="Times New Roman" w:cs="Times New Roman"/>
          <w:sz w:val="23"/>
          <w:szCs w:val="23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E7A38" w:rsidRPr="00A366D8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66D8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A366D8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E7A38" w:rsidRPr="00A366D8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66D8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DC6F98">
        <w:t xml:space="preserve">&lt;данные </w:t>
      </w:r>
      <w:r w:rsidR="00DC6F98">
        <w:t>изъяты</w:t>
      </w:r>
      <w:r w:rsidR="00DC6F98">
        <w:t>&gt;</w:t>
      </w:r>
      <w:r w:rsidRPr="0028656F" w:rsidR="00BF2A5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eastAsia="ru-RU"/>
        </w:rPr>
        <w:t xml:space="preserve">является </w:t>
      </w:r>
      <w:r w:rsidR="00BF2A51">
        <w:rPr>
          <w:rFonts w:ascii="Times New Roman" w:hAnsi="Times New Roman" w:cs="Times New Roman"/>
          <w:sz w:val="23"/>
          <w:szCs w:val="23"/>
          <w:lang w:eastAsia="ru-RU"/>
        </w:rPr>
        <w:t>малым предприятием</w:t>
      </w:r>
      <w:r w:rsidRPr="00A366D8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9E7A38" w:rsidRPr="00A366D8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>генерального д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="00786F35">
        <w:rPr>
          <w:rFonts w:ascii="Times New Roman" w:eastAsia="Times New Roman" w:hAnsi="Times New Roman"/>
          <w:sz w:val="23"/>
          <w:szCs w:val="23"/>
          <w:lang w:val="ru-RU" w:eastAsia="ru-RU"/>
        </w:rPr>
        <w:t>а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М.А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F2A51">
        <w:rPr>
          <w:rFonts w:ascii="Times New Roman" w:hAnsi="Times New Roman" w:cs="Times New Roman"/>
          <w:sz w:val="23"/>
          <w:szCs w:val="23"/>
          <w:lang w:val="ru-RU"/>
        </w:rPr>
        <w:t>генеральному д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иректор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Рошан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28656F"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="00BF2A51">
        <w:rPr>
          <w:rFonts w:ascii="Times New Roman" w:eastAsia="Times New Roman" w:hAnsi="Times New Roman"/>
          <w:sz w:val="23"/>
          <w:szCs w:val="23"/>
          <w:lang w:val="ru-RU" w:eastAsia="ru-RU"/>
        </w:rPr>
        <w:t>М.А.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виде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административного штрафа, предусмотренного санкцией данной статьи, на предупреждение.</w:t>
      </w:r>
    </w:p>
    <w:p w:rsidR="009E7A38" w:rsidRPr="00A366D8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9E7A38" w:rsidRPr="00A366D8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9E7A38" w:rsidRPr="00A366D8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9E7A38" w:rsidRPr="00A366D8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9E7A38" w:rsidRPr="00A366D8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/>
          <w:sz w:val="23"/>
          <w:szCs w:val="23"/>
          <w:lang w:val="ru-RU" w:eastAsia="ru-RU"/>
        </w:rPr>
        <w:t>Г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енерального директора </w:t>
      </w:r>
      <w:r w:rsidR="00DC6F98">
        <w:t>&lt;</w:t>
      </w:r>
      <w:r w:rsidR="00DC6F98">
        <w:t>данные</w:t>
      </w:r>
      <w:r w:rsidR="00DC6F98">
        <w:t xml:space="preserve"> </w:t>
      </w:r>
      <w:r w:rsidR="00DC6F98">
        <w:t>изъяты</w:t>
      </w:r>
      <w:r w:rsidR="00DC6F98">
        <w:t>&gt;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>Рошана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>Малека</w:t>
      </w:r>
      <w:r w:rsidRPr="0028656F">
        <w:rPr>
          <w:rFonts w:ascii="Times New Roman" w:eastAsia="Times New Roman" w:hAnsi="Times New Roman"/>
          <w:sz w:val="23"/>
          <w:szCs w:val="23"/>
          <w:lang w:val="ru-RU" w:eastAsia="ru-RU"/>
        </w:rPr>
        <w:t xml:space="preserve"> Абдул</w:t>
      </w:r>
      <w:r>
        <w:rPr>
          <w:rFonts w:ascii="Times New Roman" w:eastAsia="Times New Roman" w:hAnsi="Times New Roman"/>
          <w:sz w:val="23"/>
          <w:szCs w:val="23"/>
          <w:lang w:val="ru-RU" w:eastAsia="ru-RU"/>
        </w:rPr>
        <w:t>у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признать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9E7A38" w:rsidRPr="00A366D8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9E7A38" w:rsidRPr="00A366D8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A366D8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9E7A38" w:rsidRPr="00A366D8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9E7A38" w:rsidRPr="00A366D8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66D8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A366D8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подпись                                                                                                               </w:t>
      </w:r>
      <w:r w:rsidRPr="00A366D8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A366D8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A38" w:rsidRPr="00A366D8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