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F5010" w:rsidRPr="001E7F40" w:rsidP="007221C5">
      <w:pPr>
        <w:spacing w:after="0" w:line="240" w:lineRule="auto"/>
        <w:ind w:left="-284"/>
        <w:jc w:val="right"/>
        <w:rPr>
          <w:rFonts w:ascii="Times New Roman" w:hAnsi="Times New Roman" w:cs="Times New Roman"/>
          <w:lang w:val="ru-RU" w:eastAsia="ru-RU"/>
        </w:rPr>
      </w:pPr>
      <w:r w:rsidRPr="001E7F40">
        <w:rPr>
          <w:rFonts w:ascii="Times New Roman" w:hAnsi="Times New Roman" w:cs="Times New Roman"/>
          <w:lang w:val="ru-RU" w:eastAsia="ru-RU"/>
        </w:rPr>
        <w:t>Дело № 05-0261/20/2017</w:t>
      </w:r>
    </w:p>
    <w:p w:rsidR="003F5010" w:rsidRPr="001E7F40" w:rsidP="007221C5">
      <w:pPr>
        <w:spacing w:after="0" w:line="240" w:lineRule="auto"/>
        <w:ind w:left="-284"/>
        <w:jc w:val="center"/>
        <w:rPr>
          <w:rFonts w:ascii="Times New Roman" w:hAnsi="Times New Roman" w:cs="Times New Roman"/>
          <w:lang w:val="ru-RU" w:eastAsia="ru-RU"/>
        </w:rPr>
      </w:pPr>
      <w:r w:rsidRPr="001E7F40">
        <w:rPr>
          <w:rFonts w:ascii="Times New Roman" w:hAnsi="Times New Roman" w:cs="Times New Roman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10" w:rsidRPr="001E7F40" w:rsidP="007221C5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1E7F40">
              <w:rPr>
                <w:rFonts w:ascii="Times New Roman" w:hAnsi="Times New Roman" w:cs="Times New Roman"/>
                <w:lang w:val="ru-RU" w:eastAsia="ru-RU"/>
              </w:rPr>
              <w:t>0     28 декабря 2017 года</w:t>
            </w:r>
          </w:p>
          <w:p w:rsidR="003F5010" w:rsidRPr="001E7F40" w:rsidP="007221C5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010" w:rsidRPr="001E7F40" w:rsidP="007221C5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1E7F40">
              <w:rPr>
                <w:rFonts w:ascii="Times New Roman" w:hAnsi="Times New Roman" w:cs="Times New Roman"/>
                <w:lang w:val="ru-RU" w:eastAsia="ru-RU"/>
              </w:rPr>
              <w:t xml:space="preserve">                                                  город Симферополь </w:t>
            </w:r>
          </w:p>
        </w:tc>
      </w:tr>
    </w:tbl>
    <w:p w:rsidR="003F5010" w:rsidRPr="001E7F40" w:rsidP="00D36BCA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  <w:r w:rsidRPr="001E7F40">
        <w:rPr>
          <w:rFonts w:ascii="Times New Roman" w:hAnsi="Times New Roman" w:cs="Times New Roman"/>
          <w:color w:val="000000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E7F40">
        <w:rPr>
          <w:rFonts w:ascii="Times New Roman" w:hAnsi="Times New Roman" w:cs="Times New Roman"/>
          <w:color w:val="000000"/>
          <w:lang w:val="ru-RU" w:eastAsia="ru-RU"/>
        </w:rPr>
        <w:t>Ломанов</w:t>
      </w:r>
      <w:r w:rsidRPr="001E7F40">
        <w:rPr>
          <w:rFonts w:ascii="Times New Roman" w:hAnsi="Times New Roman" w:cs="Times New Roman"/>
          <w:color w:val="000000"/>
          <w:lang w:val="ru-RU" w:eastAsia="ru-RU"/>
        </w:rPr>
        <w:t xml:space="preserve"> Станислав Геннадиевич, </w:t>
      </w:r>
      <w:r w:rsidRPr="001E7F40">
        <w:rPr>
          <w:rFonts w:ascii="Times New Roman" w:hAnsi="Times New Roman" w:cs="Times New Roman"/>
          <w:lang w:val="ru-RU" w:eastAsia="ru-RU"/>
        </w:rPr>
        <w:t xml:space="preserve">рассмотрев </w:t>
      </w:r>
      <w:r w:rsidRPr="001E7F40">
        <w:rPr>
          <w:rFonts w:ascii="Times New Roman" w:hAnsi="Times New Roman" w:cs="Times New Roman"/>
          <w:color w:val="000000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1E7F40">
        <w:rPr>
          <w:rFonts w:ascii="Times New Roman" w:hAnsi="Times New Roman" w:cs="Times New Roman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1E7F40">
        <w:rPr>
          <w:rFonts w:ascii="Times New Roman" w:hAnsi="Times New Roman" w:cs="Times New Roman"/>
          <w:lang w:val="ru-RU"/>
        </w:rPr>
        <w:t>Кодекса Российской Федерации об административных правонарушениях</w:t>
      </w:r>
      <w:r w:rsidRPr="001E7F40">
        <w:rPr>
          <w:rFonts w:ascii="Times New Roman" w:hAnsi="Times New Roman" w:cs="Times New Roman"/>
          <w:lang w:val="ru-RU" w:eastAsia="ru-RU"/>
        </w:rPr>
        <w:t xml:space="preserve">, в отношении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 w:eastAsia="ru-RU"/>
        </w:rPr>
        <w:t xml:space="preserve"> </w:t>
      </w:r>
      <w:r w:rsidRPr="001E7F40">
        <w:rPr>
          <w:rFonts w:ascii="Times New Roman" w:hAnsi="Times New Roman" w:cs="Times New Roman"/>
          <w:lang w:val="ru-RU" w:eastAsia="ru-RU"/>
        </w:rPr>
        <w:t>Белоног</w:t>
      </w:r>
      <w:r w:rsidRPr="001E7F40">
        <w:rPr>
          <w:rFonts w:ascii="Times New Roman" w:hAnsi="Times New Roman" w:cs="Times New Roman"/>
          <w:lang w:val="ru-RU" w:eastAsia="ru-RU"/>
        </w:rPr>
        <w:t xml:space="preserve"> Андрея Васильевича,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 w:eastAsia="ru-RU"/>
        </w:rPr>
        <w:t xml:space="preserve"> года</w:t>
      </w:r>
      <w:r w:rsidRPr="001E7F40">
        <w:rPr>
          <w:rFonts w:ascii="Times New Roman" w:hAnsi="Times New Roman" w:cs="Times New Roman"/>
          <w:lang w:val="ru-RU" w:eastAsia="ru-RU"/>
        </w:rPr>
        <w:t xml:space="preserve"> рождения, уроженца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 w:eastAsia="ru-RU"/>
        </w:rPr>
        <w:t xml:space="preserve">, проживающего по адресу: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 w:eastAsia="ru-RU"/>
        </w:rPr>
        <w:t>,</w:t>
      </w:r>
    </w:p>
    <w:p w:rsidR="003F5010" w:rsidRPr="001E7F40" w:rsidP="00D36BCA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lang w:val="ru-RU" w:eastAsia="ru-RU"/>
        </w:rPr>
      </w:pPr>
      <w:r w:rsidRPr="001E7F40">
        <w:rPr>
          <w:rFonts w:ascii="Times New Roman" w:hAnsi="Times New Roman" w:cs="Times New Roman"/>
          <w:lang w:val="ru-RU" w:eastAsia="ru-RU"/>
        </w:rPr>
        <w:t>установил:</w:t>
      </w:r>
    </w:p>
    <w:p w:rsidR="003F5010" w:rsidRPr="001E7F40" w:rsidP="00D36BCA">
      <w:pPr>
        <w:shd w:val="clear" w:color="auto" w:fill="FFFFFF"/>
        <w:tabs>
          <w:tab w:val="left" w:pos="709"/>
        </w:tabs>
        <w:spacing w:after="0" w:line="240" w:lineRule="auto"/>
        <w:ind w:left="-284" w:firstLine="708"/>
        <w:jc w:val="both"/>
        <w:rPr>
          <w:rFonts w:ascii="Times New Roman" w:hAnsi="Times New Roman" w:cs="Times New Roman"/>
          <w:lang w:val="ru-RU" w:eastAsia="ru-RU"/>
        </w:rPr>
      </w:pPr>
    </w:p>
    <w:p w:rsidR="003F5010" w:rsidRPr="001E7F40" w:rsidP="00D36BCA">
      <w:pPr>
        <w:pStyle w:val="51"/>
        <w:spacing w:line="240" w:lineRule="auto"/>
        <w:ind w:left="-284"/>
        <w:rPr>
          <w:rFonts w:ascii="Times New Roman" w:hAnsi="Times New Roman"/>
          <w:sz w:val="22"/>
          <w:szCs w:val="22"/>
        </w:rPr>
      </w:pPr>
      <w:r>
        <w:t>&lt;данные изъяты&gt;</w:t>
      </w:r>
      <w:r w:rsidRPr="001E7F40">
        <w:rPr>
          <w:rFonts w:ascii="Times New Roman" w:hAnsi="Times New Roman"/>
          <w:noProof w:val="0"/>
        </w:rPr>
        <w:t xml:space="preserve"> </w:t>
      </w:r>
      <w:r w:rsidRPr="001E7F40">
        <w:rPr>
          <w:rFonts w:ascii="Times New Roman" w:hAnsi="Times New Roman"/>
          <w:noProof w:val="0"/>
        </w:rPr>
        <w:t>Белоног</w:t>
      </w:r>
      <w:r w:rsidRPr="001E7F40">
        <w:rPr>
          <w:rFonts w:ascii="Times New Roman" w:hAnsi="Times New Roman"/>
          <w:noProof w:val="0"/>
        </w:rPr>
        <w:t xml:space="preserve"> Андрей Васильевич</w:t>
      </w:r>
      <w:r w:rsidRPr="001E7F40">
        <w:rPr>
          <w:rFonts w:ascii="Times New Roman" w:hAnsi="Times New Roman"/>
          <w:sz w:val="22"/>
          <w:szCs w:val="22"/>
        </w:rPr>
        <w:t xml:space="preserve"> (далее - </w:t>
      </w:r>
      <w:r w:rsidR="008A5162">
        <w:t>&lt;данные изъяты&gt;</w:t>
      </w:r>
      <w:r w:rsidRPr="001E7F40">
        <w:rPr>
          <w:rFonts w:ascii="Times New Roman" w:hAnsi="Times New Roman"/>
          <w:sz w:val="22"/>
          <w:szCs w:val="22"/>
        </w:rPr>
        <w:t>) не представил в ИФНС России по г. Симферополю, в установленный законодательством о налогах и сборах срок, сведения о доходах физических лиц по форме 2-НДФЛ за 2016 год.</w:t>
      </w:r>
    </w:p>
    <w:p w:rsidR="003F5010" w:rsidRPr="001E7F40" w:rsidP="00D36BCA">
      <w:pPr>
        <w:pStyle w:val="51"/>
        <w:spacing w:line="240" w:lineRule="auto"/>
        <w:ind w:left="-284"/>
        <w:rPr>
          <w:rFonts w:ascii="Times New Roman" w:hAnsi="Times New Roman"/>
          <w:sz w:val="22"/>
          <w:szCs w:val="22"/>
        </w:rPr>
      </w:pPr>
      <w:r w:rsidRPr="001E7F40">
        <w:rPr>
          <w:rFonts w:ascii="Times New Roman" w:hAnsi="Times New Roman"/>
          <w:sz w:val="22"/>
          <w:szCs w:val="22"/>
        </w:rPr>
        <w:t>В соответствии с пунктом 2 статьи 230 части II Налогового кодекса Российской Федерации, согласно которого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</w:t>
      </w:r>
      <w:r w:rsidRPr="001E7F40">
        <w:rPr>
          <w:rFonts w:ascii="Times New Roman" w:hAnsi="Times New Roman"/>
          <w:sz w:val="22"/>
          <w:szCs w:val="22"/>
        </w:rPr>
        <w:t xml:space="preserve">, </w:t>
      </w:r>
      <w:r w:rsidR="0053086A">
        <w:t>&lt;данные изъяты&gt;</w:t>
      </w:r>
      <w:r w:rsidRPr="001E7F40">
        <w:rPr>
          <w:rFonts w:ascii="Times New Roman" w:hAnsi="Times New Roman"/>
          <w:sz w:val="22"/>
          <w:szCs w:val="22"/>
        </w:rPr>
        <w:t xml:space="preserve"> Белоног А.В. должен представить сведения по форме 2-НДФЛ за 2016 год - не позднее 03.04.2017 года.</w:t>
      </w:r>
    </w:p>
    <w:p w:rsidR="003F5010" w:rsidRPr="001E7F40" w:rsidP="00D36BCA">
      <w:pPr>
        <w:pStyle w:val="41"/>
        <w:spacing w:after="0" w:line="240" w:lineRule="auto"/>
        <w:ind w:left="-284" w:firstLine="600"/>
        <w:jc w:val="both"/>
        <w:rPr>
          <w:rFonts w:ascii="Times New Roman" w:hAnsi="Times New Roman"/>
          <w:sz w:val="22"/>
          <w:szCs w:val="22"/>
        </w:rPr>
      </w:pPr>
      <w:r w:rsidRPr="001E7F40">
        <w:rPr>
          <w:rFonts w:ascii="Times New Roman" w:hAnsi="Times New Roman"/>
          <w:sz w:val="22"/>
          <w:szCs w:val="22"/>
        </w:rPr>
        <w:t xml:space="preserve">Сведения о доходах физических лицо по форме 2-НДФЛ за 2016 год поданы в ИФНС России по г. Симферополю </w:t>
      </w:r>
      <w:r w:rsidR="0053086A">
        <w:t>&lt;данные изъяты&gt;</w:t>
      </w:r>
      <w:r w:rsidRPr="001E7F40">
        <w:rPr>
          <w:rFonts w:ascii="Times New Roman" w:hAnsi="Times New Roman"/>
          <w:sz w:val="22"/>
          <w:szCs w:val="22"/>
        </w:rPr>
        <w:t xml:space="preserve"> </w:t>
      </w:r>
      <w:r w:rsidRPr="001E7F40">
        <w:rPr>
          <w:rFonts w:ascii="Times New Roman" w:hAnsi="Times New Roman"/>
          <w:sz w:val="22"/>
          <w:szCs w:val="22"/>
        </w:rPr>
        <w:t>Белоног</w:t>
      </w:r>
      <w:r w:rsidRPr="001E7F40">
        <w:rPr>
          <w:rFonts w:ascii="Times New Roman" w:hAnsi="Times New Roman"/>
          <w:sz w:val="22"/>
          <w:szCs w:val="22"/>
        </w:rPr>
        <w:t xml:space="preserve"> А.В. 26.04.17 года (реестр сведений о доходах физических лиц №</w:t>
      </w:r>
      <w:r w:rsidR="003D014E">
        <w:t>&lt;данные изъяты&gt;</w:t>
      </w:r>
      <w:r w:rsidRPr="001E7F40">
        <w:rPr>
          <w:rFonts w:ascii="Times New Roman" w:hAnsi="Times New Roman"/>
          <w:sz w:val="22"/>
          <w:szCs w:val="22"/>
        </w:rPr>
        <w:t>), предельный срок предоставления налогового расчета - 03.04.2017.</w:t>
      </w:r>
    </w:p>
    <w:p w:rsidR="003F5010" w:rsidRPr="001E7F40" w:rsidP="00D36BCA">
      <w:pPr>
        <w:pStyle w:val="51"/>
        <w:spacing w:line="240" w:lineRule="auto"/>
        <w:ind w:left="-284"/>
        <w:rPr>
          <w:rFonts w:ascii="Times New Roman" w:hAnsi="Times New Roman"/>
          <w:sz w:val="22"/>
          <w:szCs w:val="22"/>
        </w:rPr>
      </w:pPr>
      <w:r w:rsidRPr="001E7F40">
        <w:rPr>
          <w:rFonts w:ascii="Times New Roman" w:hAnsi="Times New Roman"/>
          <w:sz w:val="22"/>
          <w:szCs w:val="22"/>
        </w:rPr>
        <w:t xml:space="preserve">Временем совершения правонарушения является 04.04.2017г. Местом совершения правонарушения является юридический адрес предприятия: </w:t>
      </w:r>
      <w:r w:rsidR="0053086A">
        <w:t>&lt;данные изъяты&gt;</w:t>
      </w:r>
      <w:r w:rsidRPr="001E7F40">
        <w:rPr>
          <w:rFonts w:ascii="Times New Roman" w:hAnsi="Times New Roman"/>
          <w:sz w:val="22"/>
          <w:szCs w:val="22"/>
        </w:rPr>
        <w:t>.</w:t>
      </w:r>
    </w:p>
    <w:p w:rsidR="003F5010" w:rsidRPr="001E7F40" w:rsidP="00D36BCA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E7F40">
        <w:rPr>
          <w:rFonts w:ascii="Times New Roman" w:hAnsi="Times New Roman" w:cs="Times New Roman"/>
          <w:lang w:val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Белоног</w:t>
      </w:r>
      <w:r w:rsidRPr="001E7F40">
        <w:rPr>
          <w:rFonts w:ascii="Times New Roman" w:hAnsi="Times New Roman" w:cs="Times New Roman"/>
          <w:lang w:val="ru-RU"/>
        </w:rPr>
        <w:t xml:space="preserve"> А.В.</w:t>
      </w:r>
      <w:r w:rsidRPr="001E7F40">
        <w:rPr>
          <w:rFonts w:ascii="Times New Roman" w:hAnsi="Times New Roman" w:cs="Times New Roman"/>
          <w:lang w:val="ru-RU" w:eastAsia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в судебное заседание, будучи надлежащим образом извещённым о дате, времени и месте рассмотрения дела, не явился, о причинах неявки суду не сообщил.</w:t>
      </w:r>
    </w:p>
    <w:p w:rsidR="003F5010" w:rsidRPr="001E7F40" w:rsidP="00D36BCA">
      <w:pPr>
        <w:spacing w:after="0" w:line="240" w:lineRule="auto"/>
        <w:ind w:left="-360"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F5010" w:rsidRPr="001E7F40" w:rsidP="0066213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 xml:space="preserve">Вина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Белоног</w:t>
      </w:r>
      <w:r w:rsidRPr="001E7F40">
        <w:rPr>
          <w:rFonts w:ascii="Times New Roman" w:hAnsi="Times New Roman" w:cs="Times New Roman"/>
          <w:lang w:val="ru-RU"/>
        </w:rPr>
        <w:t xml:space="preserve"> А.В.</w:t>
      </w:r>
      <w:r w:rsidRPr="001E7F40">
        <w:rPr>
          <w:rFonts w:ascii="Times New Roman" w:hAnsi="Times New Roman" w:cs="Times New Roman"/>
          <w:lang w:val="ru-RU" w:eastAsia="ru-RU"/>
        </w:rPr>
        <w:t xml:space="preserve"> в совершении административного правонарушения </w:t>
      </w:r>
      <w:r w:rsidRPr="001E7F40">
        <w:rPr>
          <w:rFonts w:ascii="Times New Roman" w:hAnsi="Times New Roman" w:cs="Times New Roman"/>
          <w:lang w:val="ru-RU"/>
        </w:rPr>
        <w:t xml:space="preserve">подтверждается следующими материалами дела: протоколом об административном правонарушении №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; копией акта №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правонарушений; копией решения №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о привлечении лиц к ответственности за налоговые правонарушения, предусмотренные Налоговым кодексом Российской Федерации.</w:t>
      </w:r>
    </w:p>
    <w:p w:rsidR="003F5010" w:rsidRPr="001E7F4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Белоног</w:t>
      </w:r>
      <w:r w:rsidRPr="001E7F40">
        <w:rPr>
          <w:rFonts w:ascii="Times New Roman" w:hAnsi="Times New Roman" w:cs="Times New Roman"/>
          <w:lang w:val="ru-RU"/>
        </w:rPr>
        <w:t xml:space="preserve"> А.В.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 налоговые органы оформленных в</w:t>
      </w:r>
      <w:r w:rsidRPr="001E7F40">
        <w:rPr>
          <w:rFonts w:ascii="Times New Roman" w:hAnsi="Times New Roman" w:cs="Times New Roman"/>
          <w:lang w:val="ru-RU"/>
        </w:rPr>
        <w:t xml:space="preserve"> установленном </w:t>
      </w:r>
      <w:r w:rsidRPr="001E7F40">
        <w:rPr>
          <w:rFonts w:ascii="Times New Roman" w:hAnsi="Times New Roman" w:cs="Times New Roman"/>
          <w:lang w:val="ru-RU"/>
        </w:rPr>
        <w:t>порядке</w:t>
      </w:r>
      <w:r w:rsidRPr="001E7F40">
        <w:rPr>
          <w:rFonts w:ascii="Times New Roman" w:hAnsi="Times New Roman" w:cs="Times New Roman"/>
          <w:lang w:val="ru-RU"/>
        </w:rPr>
        <w:t xml:space="preserve"> документов и (или) иных сведений, необходимых для осуществления налогового контроля.</w:t>
      </w:r>
    </w:p>
    <w:p w:rsidR="003F5010" w:rsidRPr="001E7F4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1E7F40">
        <w:rPr>
          <w:rFonts w:ascii="Times New Roman" w:hAnsi="Times New Roman" w:cs="Times New Roman"/>
          <w:lang w:val="ru-RU" w:eastAsia="ru-RU"/>
        </w:rPr>
        <w:t>правонарушителя</w:t>
      </w:r>
      <w:r w:rsidRPr="001E7F40">
        <w:rPr>
          <w:rFonts w:ascii="Times New Roman" w:hAnsi="Times New Roman" w:cs="Times New Roman"/>
          <w:lang w:val="ru-RU"/>
        </w:rPr>
        <w:t xml:space="preserve">, который работает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3F5010" w:rsidRPr="001E7F40" w:rsidP="00281B7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3F5010" w:rsidRPr="001E7F40" w:rsidP="00E8683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7F40">
        <w:rPr>
          <w:rFonts w:ascii="Times New Roman" w:hAnsi="Times New Roman" w:cs="Times New Roman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1E7F40">
        <w:rPr>
          <w:rFonts w:ascii="Times New Roman" w:hAnsi="Times New Roman" w:cs="Times New Roman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1E7F40">
        <w:rPr>
          <w:rFonts w:ascii="Times New Roman" w:hAnsi="Times New Roman" w:cs="Times New Roman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F5010" w:rsidRPr="001E7F4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7F40">
        <w:rPr>
          <w:rFonts w:ascii="Times New Roman" w:hAnsi="Times New Roman" w:cs="Times New Roman"/>
        </w:rPr>
        <w:t xml:space="preserve">Согласно требованиям ч.2 ст.3.4. </w:t>
      </w:r>
      <w:r w:rsidRPr="001E7F40">
        <w:rPr>
          <w:rFonts w:ascii="Times New Roman" w:hAnsi="Times New Roman" w:cs="Times New Roman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F5010" w:rsidRPr="001E7F40" w:rsidP="002E16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7F40">
        <w:rPr>
          <w:rFonts w:ascii="Times New Roman" w:hAnsi="Times New Roman" w:cs="Times New Roman"/>
          <w:lang w:eastAsia="ru-RU"/>
        </w:rPr>
        <w:t xml:space="preserve">Согласно сведений из Единого реестра субъектов малого и среднего предпринимательства </w:t>
      </w:r>
      <w:r w:rsidR="0053086A">
        <w:t xml:space="preserve">&lt;данные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</w:rPr>
        <w:t xml:space="preserve"> </w:t>
      </w:r>
      <w:r w:rsidRPr="001E7F40">
        <w:rPr>
          <w:rFonts w:ascii="Times New Roman" w:hAnsi="Times New Roman" w:cs="Times New Roman"/>
          <w:lang w:eastAsia="ru-RU"/>
        </w:rPr>
        <w:t xml:space="preserve">является </w:t>
      </w:r>
      <w:r w:rsidRPr="001E7F40">
        <w:rPr>
          <w:rFonts w:ascii="Times New Roman" w:hAnsi="Times New Roman" w:cs="Times New Roman"/>
          <w:lang w:eastAsia="ru-RU"/>
        </w:rPr>
        <w:t>микропредприятием</w:t>
      </w:r>
      <w:r w:rsidRPr="001E7F40">
        <w:rPr>
          <w:rFonts w:ascii="Times New Roman" w:hAnsi="Times New Roman" w:cs="Times New Roman"/>
          <w:lang w:eastAsia="ru-RU"/>
        </w:rPr>
        <w:t xml:space="preserve">. </w:t>
      </w:r>
    </w:p>
    <w:p w:rsidR="003F5010" w:rsidRPr="001E7F40" w:rsidP="009718D2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Белоног</w:t>
      </w:r>
      <w:r w:rsidRPr="001E7F40">
        <w:rPr>
          <w:rFonts w:ascii="Times New Roman" w:hAnsi="Times New Roman" w:cs="Times New Roman"/>
          <w:lang w:val="ru-RU"/>
        </w:rPr>
        <w:t xml:space="preserve"> А.В.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53086A">
        <w:t>&lt;</w:t>
      </w:r>
      <w:r w:rsidR="0053086A">
        <w:t>данные</w:t>
      </w:r>
      <w:r w:rsidR="0053086A">
        <w:t xml:space="preserve"> </w:t>
      </w:r>
      <w:r w:rsidR="0053086A">
        <w:t>изъяты</w:t>
      </w:r>
      <w:r w:rsidR="0053086A">
        <w:t>&gt;</w:t>
      </w:r>
      <w:r w:rsidRPr="001E7F40">
        <w:rPr>
          <w:rFonts w:ascii="Times New Roman" w:hAnsi="Times New Roman" w:cs="Times New Roman"/>
          <w:lang w:val="ru-RU"/>
        </w:rPr>
        <w:t xml:space="preserve"> </w:t>
      </w:r>
      <w:r w:rsidRPr="001E7F40">
        <w:rPr>
          <w:rFonts w:ascii="Times New Roman" w:hAnsi="Times New Roman" w:cs="Times New Roman"/>
          <w:lang w:val="ru-RU"/>
        </w:rPr>
        <w:t>Белоног</w:t>
      </w:r>
      <w:r w:rsidRPr="001E7F40">
        <w:rPr>
          <w:rFonts w:ascii="Times New Roman" w:hAnsi="Times New Roman" w:cs="Times New Roman"/>
          <w:lang w:val="ru-RU"/>
        </w:rPr>
        <w:t xml:space="preserve"> А.В. административное наказание в виде административного штрафа, предусмотренного</w:t>
      </w:r>
      <w:r w:rsidRPr="001E7F40">
        <w:rPr>
          <w:rFonts w:ascii="Times New Roman" w:hAnsi="Times New Roman" w:cs="Times New Roman"/>
          <w:lang w:val="ru-RU"/>
        </w:rPr>
        <w:t xml:space="preserve"> санкцией данной статьи, на предупреждение.</w:t>
      </w:r>
    </w:p>
    <w:p w:rsidR="003F5010" w:rsidRPr="001E7F4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3F5010" w:rsidRPr="001E7F4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>постановил:</w:t>
      </w:r>
    </w:p>
    <w:p w:rsidR="003F5010" w:rsidRPr="001E7F40" w:rsidP="002E1691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ru-RU"/>
        </w:rPr>
      </w:pPr>
    </w:p>
    <w:p w:rsidR="003F5010" w:rsidRPr="001E7F40" w:rsidP="002E169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E7F40">
        <w:rPr>
          <w:rFonts w:ascii="Times New Roman" w:hAnsi="Times New Roman" w:cs="Times New Roman"/>
          <w:lang w:val="ru-RU" w:eastAsia="ru-RU"/>
        </w:rPr>
        <w:t xml:space="preserve"> </w:t>
      </w:r>
      <w:r w:rsidRPr="001E7F40">
        <w:rPr>
          <w:rFonts w:ascii="Times New Roman" w:hAnsi="Times New Roman" w:cs="Times New Roman"/>
          <w:lang w:val="ru-RU" w:eastAsia="ru-RU"/>
        </w:rPr>
        <w:t>Белоног</w:t>
      </w:r>
      <w:r w:rsidRPr="001E7F40">
        <w:rPr>
          <w:rFonts w:ascii="Times New Roman" w:hAnsi="Times New Roman" w:cs="Times New Roman"/>
          <w:lang w:val="ru-RU" w:eastAsia="ru-RU"/>
        </w:rPr>
        <w:t xml:space="preserve"> Андрея Васильевича</w:t>
      </w:r>
      <w:r w:rsidRPr="001E7F40">
        <w:rPr>
          <w:rFonts w:ascii="Times New Roman" w:hAnsi="Times New Roman" w:cs="Times New Roman"/>
          <w:lang w:val="ru-RU"/>
        </w:rPr>
        <w:t xml:space="preserve"> 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3F5010" w:rsidRPr="001E7F40" w:rsidP="002E1691">
      <w:pPr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  <w:r w:rsidRPr="001E7F40">
        <w:rPr>
          <w:rFonts w:ascii="Times New Roman" w:hAnsi="Times New Roman" w:cs="Times New Roman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1E7F40">
        <w:rPr>
          <w:rFonts w:ascii="Times New Roman" w:hAnsi="Times New Roman" w:cs="Times New Roman"/>
          <w:lang w:val="ru-RU"/>
        </w:rPr>
        <w:t>заменить назначенное наказание на предупреждение</w:t>
      </w:r>
      <w:r w:rsidRPr="001E7F40">
        <w:rPr>
          <w:rFonts w:ascii="Times New Roman" w:hAnsi="Times New Roman" w:cs="Times New Roman"/>
          <w:lang w:val="ru-RU"/>
        </w:rPr>
        <w:t xml:space="preserve">. </w:t>
      </w:r>
    </w:p>
    <w:p w:rsidR="003F5010" w:rsidRPr="001E7F40" w:rsidP="002E1691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>Ж</w:t>
      </w:r>
      <w:r w:rsidRPr="001E7F40">
        <w:rPr>
          <w:rFonts w:ascii="Times New Roman" w:hAnsi="Times New Roman" w:cs="Times New Roman"/>
          <w:color w:val="000000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1E7F40">
        <w:rPr>
          <w:rFonts w:ascii="Times New Roman" w:hAnsi="Times New Roman" w:cs="Times New Roman"/>
          <w:lang w:val="ru-RU"/>
        </w:rPr>
        <w:t>.</w:t>
      </w:r>
    </w:p>
    <w:p w:rsidR="003F5010" w:rsidRPr="001E7F40" w:rsidP="002E1691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lang w:val="ru-RU" w:eastAsia="ru-RU"/>
        </w:rPr>
      </w:pPr>
    </w:p>
    <w:p w:rsidR="003F5010" w:rsidRPr="001E7F40" w:rsidP="00476B50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lang w:val="ru-RU"/>
        </w:rPr>
      </w:pPr>
      <w:r w:rsidRPr="001E7F40">
        <w:rPr>
          <w:rFonts w:ascii="Times New Roman" w:hAnsi="Times New Roman" w:cs="Times New Roman"/>
          <w:lang w:val="ru-RU"/>
        </w:rPr>
        <w:t xml:space="preserve">Мировой судья:                                                                                                             </w:t>
      </w:r>
      <w:r w:rsidRPr="001E7F40">
        <w:rPr>
          <w:rFonts w:ascii="Times New Roman" w:eastAsia="MS Mincho" w:hAnsi="Times New Roman" w:cs="Times New Roman"/>
          <w:lang w:val="ru-RU"/>
        </w:rPr>
        <w:t xml:space="preserve">С.Г. </w:t>
      </w:r>
      <w:r w:rsidRPr="001E7F40">
        <w:rPr>
          <w:rFonts w:ascii="Times New Roman" w:eastAsia="MS Mincho" w:hAnsi="Times New Roman" w:cs="Times New Roman"/>
          <w:lang w:val="ru-RU"/>
        </w:rPr>
        <w:t>Ломанов</w:t>
      </w:r>
    </w:p>
    <w:p w:rsidR="003F5010" w:rsidRPr="001E7F40" w:rsidP="00476B50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010" w:rsidRPr="001E7F40" w:rsidP="002E1691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Sect="000E4E58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cs="Times New Roman"/>
      <w:sz w:val="24"/>
      <w:szCs w:val="24"/>
      <w:lang w:val="ru-RU" w:eastAsia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cs="Times New Roman"/>
      <w:sz w:val="24"/>
      <w:szCs w:val="24"/>
      <w:lang w:val="ru-RU" w:eastAsia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cs="Times New Roman"/>
      <w:i/>
      <w:iCs/>
      <w:noProof/>
      <w:sz w:val="58"/>
      <w:szCs w:val="58"/>
      <w:lang w:val="ru-RU" w:eastAsia="ru-RU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cs="Times New Roman"/>
      <w:sz w:val="24"/>
      <w:szCs w:val="24"/>
      <w:lang w:val="ru-RU" w:eastAsia="ru-RU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cs="Times New Roman"/>
      <w:b/>
      <w:bCs/>
      <w:sz w:val="26"/>
      <w:szCs w:val="26"/>
      <w:lang w:val="ru-RU" w:eastAsia="ru-RU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cs="Times New Roman"/>
      <w:sz w:val="20"/>
      <w:szCs w:val="20"/>
      <w:lang w:val="ru-RU" w:eastAsia="ru-RU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  <w:lang w:val="ru-RU" w:eastAsia="ru-RU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cs="Times New Roman"/>
      <w:sz w:val="20"/>
      <w:szCs w:val="20"/>
      <w:lang w:val="ru-RU" w:eastAsia="ru-RU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cs="Times New Roman"/>
      <w:sz w:val="20"/>
      <w:szCs w:val="20"/>
      <w:lang w:val="ru-RU" w:eastAsia="ru-RU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noProof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