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7ABA" w:rsidRPr="00662967" w:rsidP="007E7ABA">
      <w:pPr>
        <w:spacing w:after="0"/>
        <w:ind w:firstLine="567"/>
        <w:contextualSpacing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>Дело № 05-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="00025F5D">
        <w:rPr>
          <w:rFonts w:ascii="Times New Roman" w:hAnsi="Times New Roman" w:cs="Times New Roman"/>
          <w:b/>
          <w:sz w:val="26"/>
          <w:szCs w:val="26"/>
        </w:rPr>
        <w:t>2</w:t>
      </w:r>
      <w:r w:rsidR="00586303">
        <w:rPr>
          <w:rFonts w:ascii="Times New Roman" w:hAnsi="Times New Roman" w:cs="Times New Roman"/>
          <w:b/>
          <w:sz w:val="26"/>
          <w:szCs w:val="26"/>
        </w:rPr>
        <w:t>2</w:t>
      </w:r>
      <w:r w:rsidR="003E08E4">
        <w:rPr>
          <w:rFonts w:ascii="Times New Roman" w:hAnsi="Times New Roman" w:cs="Times New Roman"/>
          <w:b/>
          <w:sz w:val="26"/>
          <w:szCs w:val="26"/>
        </w:rPr>
        <w:t>0</w:t>
      </w:r>
      <w:r w:rsidRPr="00662967">
        <w:rPr>
          <w:rFonts w:ascii="Times New Roman" w:hAnsi="Times New Roman" w:cs="Times New Roman"/>
          <w:b/>
          <w:sz w:val="26"/>
          <w:szCs w:val="26"/>
        </w:rPr>
        <w:t>/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2967">
        <w:rPr>
          <w:rFonts w:ascii="Times New Roman" w:hAnsi="Times New Roman" w:cs="Times New Roman"/>
          <w:b/>
          <w:sz w:val="26"/>
          <w:szCs w:val="26"/>
        </w:rPr>
        <w:t>/202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</w:p>
    <w:p w:rsidR="007E7ABA" w:rsidRPr="00662967" w:rsidP="007E7ABA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 xml:space="preserve"> ПОСТАНОВЛЕНИЕ</w:t>
      </w:r>
    </w:p>
    <w:p w:rsidR="007E7ABA" w:rsidRPr="00662967" w:rsidP="007E7ABA">
      <w:pPr>
        <w:spacing w:after="0"/>
        <w:ind w:firstLine="708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586303">
        <w:rPr>
          <w:rFonts w:ascii="Times New Roman" w:hAnsi="Times New Roman" w:cs="Times New Roman"/>
          <w:sz w:val="26"/>
          <w:szCs w:val="26"/>
        </w:rPr>
        <w:t xml:space="preserve"> июля</w:t>
      </w:r>
      <w:r w:rsidRPr="0063451C" w:rsidR="006345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662967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город 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16616">
        <w:rPr>
          <w:rFonts w:ascii="Times New Roman" w:hAnsi="Times New Roman" w:cs="Times New Roman"/>
          <w:sz w:val="26"/>
          <w:szCs w:val="26"/>
        </w:rPr>
        <w:t xml:space="preserve">по </w:t>
      </w:r>
      <w:r w:rsidR="003E08E4">
        <w:rPr>
          <w:rFonts w:ascii="Times New Roman" w:hAnsi="Times New Roman"/>
          <w:sz w:val="28"/>
          <w:szCs w:val="28"/>
        </w:rPr>
        <w:t>ст.17.8</w:t>
      </w:r>
      <w:r w:rsidRPr="00716616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3E08E4" w:rsidRPr="00C1048D" w:rsidP="003E08E4">
      <w:pPr>
        <w:ind w:right="-7"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Pr="00C1048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C1048D">
        <w:rPr>
          <w:rFonts w:ascii="Times New Roman" w:hAnsi="Times New Roman"/>
          <w:sz w:val="28"/>
          <w:szCs w:val="28"/>
        </w:rPr>
        <w:t xml:space="preserve">, находясь по  адресу проживания: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C1048D">
        <w:rPr>
          <w:rFonts w:ascii="Times New Roman" w:hAnsi="Times New Roman"/>
          <w:sz w:val="28"/>
          <w:szCs w:val="28"/>
        </w:rPr>
        <w:t xml:space="preserve">, в нарушение  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>ч.1 ст. 14 Федерального закона от 21 июля 1997 года №118-ФЗ «Об органах принудительного исполнения Российской Федерации»,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ознакомившись с Постановлением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>19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06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 xml:space="preserve"> г. о приводе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подсудимого в судебное заседание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 xml:space="preserve"> в категоричной форме отказался проследовать с судебным приставом по ОУПДС по Центральному району, тем самым, воспрепятствовал законной деятельности должностного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 xml:space="preserve"> лица 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обязанностей,</w:t>
      </w:r>
      <w:r w:rsidRPr="00C1048D">
        <w:rPr>
          <w:rFonts w:ascii="Times New Roman" w:hAnsi="Times New Roman"/>
          <w:sz w:val="28"/>
          <w:szCs w:val="28"/>
        </w:rPr>
        <w:t xml:space="preserve"> чем совершила правонарушение, предусмотренное ст. 17.8 КоАП РФ.</w:t>
      </w:r>
    </w:p>
    <w:p w:rsidR="003E08E4" w:rsidRPr="00C1048D" w:rsidP="003E08E4">
      <w:pPr>
        <w:pStyle w:val="NormalWeb"/>
        <w:shd w:val="clear" w:color="auto" w:fill="FFFFFF"/>
        <w:spacing w:before="0" w:after="0" w:afterAutospacing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«ФИО»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>в судебное заседание не явился, о дате и месте рассмотрения данного дела извещен надлежащим образом, ходатайств, заявлений в суд не представил.</w:t>
      </w:r>
    </w:p>
    <w:p w:rsidR="003E08E4" w:rsidRPr="00C1048D" w:rsidP="003E08E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048D">
        <w:rPr>
          <w:rFonts w:ascii="Times New Roman" w:hAnsi="Times New Roman"/>
          <w:color w:val="000000"/>
          <w:sz w:val="28"/>
          <w:szCs w:val="28"/>
        </w:rPr>
        <w:t>Согласно положениям ч. ч. 2 и 3 ст. 25.1 КоАП РФ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правонарушении, если: имеются данные о надлежащем извещении лица о времени и месте рассмотрения дела; этим лицом не заявлено ходатайство об отложении рассмотрения дела, либо такое ходатайство оставлено без удовлетворения;</w:t>
      </w:r>
      <w:r w:rsidRPr="00C1048D">
        <w:rPr>
          <w:rFonts w:ascii="Times New Roman" w:hAnsi="Times New Roman"/>
          <w:color w:val="000000"/>
          <w:sz w:val="28"/>
          <w:szCs w:val="28"/>
        </w:rPr>
        <w:t xml:space="preserve"> по данному делу присутствие лица, в отношении которого ведется производство по делу, не является обязательным либо не было признано судом (должностным лицом) обязательным.</w:t>
      </w:r>
    </w:p>
    <w:p w:rsidR="003E08E4" w:rsidRPr="00C1048D" w:rsidP="003E08E4">
      <w:pPr>
        <w:pStyle w:val="ConsPlusNormal"/>
        <w:ind w:firstLine="851"/>
        <w:jc w:val="both"/>
        <w:rPr>
          <w:sz w:val="28"/>
          <w:szCs w:val="28"/>
        </w:rPr>
      </w:pPr>
      <w:r w:rsidRPr="00C1048D">
        <w:rPr>
          <w:sz w:val="28"/>
          <w:szCs w:val="28"/>
        </w:rPr>
        <w:t xml:space="preserve">Исследовав материалы дела, оценив доказательства, имеющиеся в деле об административном правонарушении, суд приходит к выводу, что </w:t>
      </w:r>
      <w:r>
        <w:rPr>
          <w:sz w:val="26"/>
          <w:szCs w:val="26"/>
        </w:rPr>
        <w:t>«ФИО»</w:t>
      </w:r>
      <w:r>
        <w:rPr>
          <w:sz w:val="26"/>
          <w:szCs w:val="26"/>
        </w:rPr>
        <w:t xml:space="preserve"> </w:t>
      </w:r>
      <w:r w:rsidRPr="00C1048D">
        <w:rPr>
          <w:sz w:val="28"/>
          <w:szCs w:val="28"/>
        </w:rPr>
        <w:t xml:space="preserve">совершил правонарушение, предусмотренное  ст.17.8 КРФ об АП, а именно: воспрепятствование законной деятельности должностного лица </w:t>
      </w:r>
      <w:r w:rsidRPr="00C1048D">
        <w:rPr>
          <w:sz w:val="28"/>
          <w:szCs w:val="28"/>
        </w:rPr>
        <w:t>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обязанностей.</w:t>
      </w:r>
    </w:p>
    <w:p w:rsidR="003E08E4" w:rsidRPr="00C1048D" w:rsidP="003E08E4">
      <w:pPr>
        <w:pStyle w:val="ConsPlusNormal"/>
        <w:ind w:firstLine="851"/>
        <w:jc w:val="both"/>
        <w:rPr>
          <w:sz w:val="28"/>
          <w:szCs w:val="28"/>
        </w:rPr>
      </w:pPr>
      <w:r w:rsidRPr="00C1048D">
        <w:rPr>
          <w:sz w:val="28"/>
          <w:szCs w:val="28"/>
          <w:shd w:val="clear" w:color="auto" w:fill="FFFFFF"/>
        </w:rPr>
        <w:t>Так, в соответствии с  ч.2 ст. 12 Федерального закона от 21 июля 1997 года №118-ФЗ «Об органах принудительного исполнения Российской Федерации»,</w:t>
      </w:r>
      <w:r w:rsidRPr="00C1048D">
        <w:rPr>
          <w:sz w:val="28"/>
          <w:szCs w:val="28"/>
        </w:rPr>
        <w:t xml:space="preserve"> судебный пристав-исполнитель имеет право, в том числе,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</w:t>
      </w:r>
      <w:r w:rsidRPr="00C1048D">
        <w:rPr>
          <w:sz w:val="28"/>
          <w:szCs w:val="28"/>
        </w:rPr>
        <w:t xml:space="preserve"> </w:t>
      </w:r>
      <w:r w:rsidRPr="00C1048D">
        <w:rPr>
          <w:sz w:val="28"/>
          <w:szCs w:val="28"/>
        </w:rPr>
        <w:t>отношении</w:t>
      </w:r>
      <w:r w:rsidRPr="00C1048D">
        <w:rPr>
          <w:sz w:val="28"/>
          <w:szCs w:val="28"/>
        </w:rPr>
        <w:t xml:space="preserve"> помещений и хранилищ, занимаемых другими лицами или принадлежащих им.</w:t>
      </w:r>
    </w:p>
    <w:p w:rsidR="003E08E4" w:rsidRPr="00C1048D" w:rsidP="003E08E4">
      <w:pPr>
        <w:pStyle w:val="ConsPlusNormal"/>
        <w:ind w:firstLine="851"/>
        <w:contextualSpacing/>
        <w:jc w:val="both"/>
        <w:outlineLvl w:val="0"/>
        <w:rPr>
          <w:sz w:val="28"/>
          <w:szCs w:val="28"/>
        </w:rPr>
      </w:pPr>
      <w:r w:rsidRPr="00C1048D">
        <w:rPr>
          <w:sz w:val="28"/>
          <w:szCs w:val="28"/>
          <w:shd w:val="clear" w:color="auto" w:fill="FFFFFF"/>
        </w:rPr>
        <w:t>В соответствии с ч.ч.1 ,4 ст. 14 Федерального закона от 21 июля 1997 года №118-ФЗ «Об органах принудительного исполнения Российской Федерации», з</w:t>
      </w:r>
      <w:r w:rsidRPr="00C1048D">
        <w:rPr>
          <w:sz w:val="28"/>
          <w:szCs w:val="28"/>
        </w:rPr>
        <w:t xml:space="preserve">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судебного пристава, в том числе непредставление информации, предусмотренной </w:t>
      </w:r>
      <w:hyperlink w:anchor="Par2" w:history="1">
        <w:r w:rsidRPr="00C1048D">
          <w:rPr>
            <w:sz w:val="28"/>
            <w:szCs w:val="28"/>
          </w:rPr>
          <w:t>пунктом 2</w:t>
        </w:r>
      </w:hyperlink>
      <w:r w:rsidRPr="00C1048D">
        <w:rPr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3E08E4" w:rsidRPr="00C1048D" w:rsidP="003E08E4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Вина </w:t>
      </w: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 xml:space="preserve">при обстоятельствах, изложенных в протоколе о возбуждении дела об административном правонарушении, установлена в судебном заседании и подтверждается совокупностью исследованных в судебном заседании доказательств, достоверность и допустимость которых сомнений не вызывает, а именно: протоколом  об 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C1048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объяснением свидетеля</w:t>
      </w:r>
      <w:r w:rsidRPr="00C1048D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C1048D">
        <w:rPr>
          <w:rFonts w:ascii="Times New Roman" w:hAnsi="Times New Roman"/>
          <w:sz w:val="28"/>
          <w:szCs w:val="28"/>
        </w:rPr>
        <w:t xml:space="preserve">, Постановлением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делу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E08E4" w:rsidRPr="00C1048D" w:rsidP="003E08E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3E08E4" w:rsidRPr="00C1048D" w:rsidP="003E08E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Срок привлечения вышеуказанного лица к административной ответственности, предусмотренный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3E08E4" w:rsidRPr="00C1048D" w:rsidP="003E08E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</w:t>
      </w:r>
      <w:r w:rsidRPr="00C1048D">
        <w:rPr>
          <w:rFonts w:ascii="Times New Roman" w:hAnsi="Times New Roman"/>
          <w:sz w:val="28"/>
          <w:szCs w:val="28"/>
        </w:rPr>
        <w:t>требованиями ст.4.1 Кодекса Российской  Федерации об  административных правонарушениях, учитывает характер совершенного административного правонарушения, личность виновной, его имущественное положение, а также отсутствие обстоятельств, смягчающих или отягчающих административную ответственность.</w:t>
      </w:r>
    </w:p>
    <w:p w:rsidR="003E08E4" w:rsidRPr="00C1048D" w:rsidP="003E08E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характер совершенного правонарушения,  данные о личности лица, в отношении которого возбуждено производство об административном правонарушении, ее имущественное положение, отсутствие обстоятельств, смягчающих и отягчающих ответственность, прихожу к выводу, что </w:t>
      </w:r>
      <w:r>
        <w:rPr>
          <w:rFonts w:ascii="Times New Roman" w:hAnsi="Times New Roman"/>
          <w:sz w:val="28"/>
          <w:szCs w:val="28"/>
        </w:rPr>
        <w:t>Рубцова Р.В</w:t>
      </w:r>
      <w:r w:rsidRPr="00C1048D">
        <w:rPr>
          <w:rFonts w:ascii="Times New Roman" w:hAnsi="Times New Roman"/>
          <w:sz w:val="28"/>
          <w:szCs w:val="28"/>
        </w:rPr>
        <w:t>. следует подвергнуть наказанию в виде административного штрафа</w:t>
      </w:r>
      <w:r w:rsidRPr="00C1048D">
        <w:rPr>
          <w:rFonts w:ascii="Times New Roman" w:hAnsi="Times New Roman"/>
          <w:sz w:val="28"/>
          <w:szCs w:val="28"/>
        </w:rPr>
        <w:t xml:space="preserve"> в пределах санкции, предусмотренной ст. 17.8 Кодекса Российской Федерации об административных правонарушениях.</w:t>
      </w:r>
    </w:p>
    <w:p w:rsidR="007E7ABA" w:rsidP="003E08E4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048D">
        <w:rPr>
          <w:rFonts w:ascii="Times New Roman" w:hAnsi="Times New Roman"/>
          <w:sz w:val="28"/>
          <w:szCs w:val="28"/>
        </w:rPr>
        <w:t>На основании изложенного, руководствуясь ст. ст. 29.9 - 29.11, 30.1 Кодекса Российской Федерации об административных правонарушениях, судья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C48A9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1185"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признать </w:t>
      </w:r>
      <w:r w:rsidRPr="00C1048D" w:rsidR="003E08E4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ст.17.8 Кодекса Российской Федерации об административных правонарушениях, и назначить ему административное наказание в виде штрафа в размере 1</w:t>
      </w:r>
      <w:r w:rsidR="003E08E4">
        <w:rPr>
          <w:rFonts w:ascii="Times New Roman" w:hAnsi="Times New Roman"/>
          <w:sz w:val="28"/>
          <w:szCs w:val="28"/>
        </w:rPr>
        <w:t>0</w:t>
      </w:r>
      <w:r w:rsidRPr="00C1048D" w:rsidR="003E08E4">
        <w:rPr>
          <w:rFonts w:ascii="Times New Roman" w:hAnsi="Times New Roman"/>
          <w:sz w:val="28"/>
          <w:szCs w:val="28"/>
        </w:rPr>
        <w:t>00 (одна тысяча)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для оплаты штрафа – «данные изъяты»</w:t>
      </w:r>
    </w:p>
    <w:p w:rsidR="003E08E4" w:rsidRPr="00C1048D" w:rsidP="003E08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            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3E08E4" w:rsidRPr="00C1048D" w:rsidP="003E08E4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3E08E4" w:rsidRPr="00C1048D" w:rsidP="003E08E4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Разъяснить лицу, привлеченному к административной ответственности, право на обращение к мировому судье с заявлением о рассрочке или отсрочке уплаты административного штрафа в соответствии со ст. 31.5 КоАП РФ.</w:t>
      </w:r>
    </w:p>
    <w:p w:rsidR="003E08E4" w:rsidRPr="00C1048D" w:rsidP="003E08E4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№21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     </w:t>
      </w:r>
    </w:p>
    <w:p w:rsidR="00CC48A9" w:rsidP="003E08E4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048D">
        <w:rPr>
          <w:rFonts w:ascii="Times New Roman" w:hAnsi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</w:t>
      </w:r>
      <w:r>
        <w:rPr>
          <w:rFonts w:ascii="Times New Roman" w:hAnsi="Times New Roman"/>
          <w:sz w:val="28"/>
          <w:szCs w:val="28"/>
        </w:rPr>
        <w:t>дней</w:t>
      </w:r>
      <w:r w:rsidRPr="00C1048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CC48A9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5F5D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18A7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C01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7EE8"/>
    <w:rsid w:val="001E1C43"/>
    <w:rsid w:val="001E666E"/>
    <w:rsid w:val="001E742D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A0AC9"/>
    <w:rsid w:val="003B47D4"/>
    <w:rsid w:val="003B4CD9"/>
    <w:rsid w:val="003C5AC3"/>
    <w:rsid w:val="003D1F4F"/>
    <w:rsid w:val="003E08E4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2F91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86303"/>
    <w:rsid w:val="005A3C0F"/>
    <w:rsid w:val="005B0FEE"/>
    <w:rsid w:val="005C7204"/>
    <w:rsid w:val="005E56CE"/>
    <w:rsid w:val="005F091A"/>
    <w:rsid w:val="005F2DF8"/>
    <w:rsid w:val="006040D2"/>
    <w:rsid w:val="0061011A"/>
    <w:rsid w:val="00610FF4"/>
    <w:rsid w:val="00612694"/>
    <w:rsid w:val="00622727"/>
    <w:rsid w:val="00622885"/>
    <w:rsid w:val="00622B6D"/>
    <w:rsid w:val="0062434F"/>
    <w:rsid w:val="0063234D"/>
    <w:rsid w:val="0063451C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E4F"/>
    <w:rsid w:val="007E6112"/>
    <w:rsid w:val="007E7ABA"/>
    <w:rsid w:val="007F1C2C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48D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338E3"/>
    <w:rsid w:val="00F43CA7"/>
    <w:rsid w:val="00F455D7"/>
    <w:rsid w:val="00F51399"/>
    <w:rsid w:val="00F5476E"/>
    <w:rsid w:val="00F5555B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3E08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3E08E4"/>
    <w:pPr>
      <w:spacing w:before="150" w:after="100" w:afterAutospacing="1" w:line="288" w:lineRule="atLeast"/>
      <w:ind w:left="150" w:right="150"/>
    </w:pPr>
    <w:rPr>
      <w:rFonts w:ascii="Verdana" w:eastAsia="Times New Roman" w:hAnsi="Verdana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4B8DC-3842-4C89-8E6E-9BD05D4C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