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80285" w:rsidRPr="00A830A7" w:rsidP="00A80285">
      <w:pPr>
        <w:pStyle w:val="1"/>
        <w:shd w:val="clear" w:color="auto" w:fill="auto"/>
        <w:spacing w:before="0" w:line="276" w:lineRule="auto"/>
        <w:ind w:right="40" w:firstLine="709"/>
        <w:contextualSpacing/>
        <w:rPr>
          <w:sz w:val="26"/>
          <w:szCs w:val="26"/>
        </w:rPr>
      </w:pPr>
      <w:r w:rsidRPr="001D5ED0">
        <w:rPr>
          <w:sz w:val="26"/>
          <w:szCs w:val="26"/>
        </w:rPr>
        <w:t>Дело №05-</w:t>
      </w:r>
      <w:r>
        <w:rPr>
          <w:sz w:val="26"/>
          <w:szCs w:val="26"/>
        </w:rPr>
        <w:t>0</w:t>
      </w:r>
      <w:r w:rsidR="00F23C89">
        <w:rPr>
          <w:sz w:val="26"/>
          <w:szCs w:val="26"/>
        </w:rPr>
        <w:t>2</w:t>
      </w:r>
      <w:r w:rsidR="007F41C7">
        <w:rPr>
          <w:sz w:val="26"/>
          <w:szCs w:val="26"/>
        </w:rPr>
        <w:t>2</w:t>
      </w:r>
      <w:r w:rsidR="00C60040">
        <w:rPr>
          <w:sz w:val="26"/>
          <w:szCs w:val="26"/>
        </w:rPr>
        <w:t>8</w:t>
      </w:r>
      <w:r w:rsidRPr="001D5ED0">
        <w:rPr>
          <w:sz w:val="26"/>
          <w:szCs w:val="26"/>
        </w:rPr>
        <w:t>/21/202</w:t>
      </w:r>
      <w:r>
        <w:rPr>
          <w:sz w:val="26"/>
          <w:szCs w:val="26"/>
        </w:rPr>
        <w:t>5</w:t>
      </w:r>
    </w:p>
    <w:p w:rsidR="00A80285" w:rsidRPr="001D5ED0" w:rsidP="00A80285">
      <w:pPr>
        <w:pStyle w:val="20"/>
        <w:keepNext/>
        <w:keepLines/>
        <w:shd w:val="clear" w:color="auto" w:fill="auto"/>
        <w:spacing w:line="276" w:lineRule="auto"/>
        <w:ind w:right="40" w:firstLine="709"/>
        <w:contextualSpacing/>
        <w:rPr>
          <w:sz w:val="26"/>
          <w:szCs w:val="26"/>
        </w:rPr>
      </w:pPr>
      <w:r w:rsidRPr="001D5ED0">
        <w:rPr>
          <w:sz w:val="26"/>
          <w:szCs w:val="26"/>
        </w:rPr>
        <w:t>ПОСТАНОВЛЕНИЕ</w:t>
      </w:r>
    </w:p>
    <w:p w:rsidR="00A80285" w:rsidRPr="001D5ED0" w:rsidP="00A80285">
      <w:pPr>
        <w:pStyle w:val="1"/>
        <w:shd w:val="clear" w:color="auto" w:fill="auto"/>
        <w:tabs>
          <w:tab w:val="right" w:pos="7537"/>
          <w:tab w:val="left" w:pos="7618"/>
        </w:tabs>
        <w:spacing w:before="0" w:line="276" w:lineRule="auto"/>
        <w:ind w:right="40"/>
        <w:contextualSpacing/>
        <w:jc w:val="both"/>
        <w:rPr>
          <w:sz w:val="26"/>
          <w:szCs w:val="26"/>
        </w:rPr>
      </w:pPr>
      <w:r>
        <w:rPr>
          <w:sz w:val="26"/>
          <w:szCs w:val="26"/>
        </w:rPr>
        <w:t>2</w:t>
      </w:r>
      <w:r w:rsidR="007F41C7">
        <w:rPr>
          <w:sz w:val="26"/>
          <w:szCs w:val="26"/>
        </w:rPr>
        <w:t>5</w:t>
      </w:r>
      <w:r>
        <w:rPr>
          <w:sz w:val="26"/>
          <w:szCs w:val="26"/>
        </w:rPr>
        <w:t xml:space="preserve"> июля</w:t>
      </w:r>
      <w:r w:rsidRPr="00F64FBA" w:rsidR="00F64FBA">
        <w:rPr>
          <w:sz w:val="26"/>
          <w:szCs w:val="26"/>
        </w:rPr>
        <w:t xml:space="preserve"> </w:t>
      </w:r>
      <w:r>
        <w:rPr>
          <w:sz w:val="26"/>
          <w:szCs w:val="26"/>
        </w:rPr>
        <w:t>2025</w:t>
      </w:r>
      <w:r w:rsidRPr="001D5ED0">
        <w:rPr>
          <w:sz w:val="26"/>
          <w:szCs w:val="26"/>
        </w:rPr>
        <w:t xml:space="preserve"> года</w:t>
      </w:r>
      <w:r w:rsidRPr="001D5ED0">
        <w:rPr>
          <w:sz w:val="26"/>
          <w:szCs w:val="26"/>
        </w:rPr>
        <w:tab/>
        <w:t>г.</w:t>
      </w:r>
      <w:r w:rsidRPr="001D5ED0">
        <w:rPr>
          <w:sz w:val="26"/>
          <w:szCs w:val="26"/>
        </w:rPr>
        <w:tab/>
        <w:t>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sidRPr="001714E0">
        <w:rPr>
          <w:rFonts w:ascii="Times New Roman" w:hAnsi="Times New Roman" w:cs="Times New Roman"/>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A80285">
        <w:rPr>
          <w:rFonts w:ascii="Times New Roman" w:hAnsi="Times New Roman" w:cs="Times New Roman"/>
          <w:sz w:val="26"/>
          <w:szCs w:val="26"/>
        </w:rPr>
        <w:t xml:space="preserve">дело об административном правонарушении, предусмотренном </w:t>
      </w:r>
      <w:r w:rsidR="007F41C7">
        <w:rPr>
          <w:rFonts w:ascii="Times New Roman" w:hAnsi="Times New Roman" w:cs="Times New Roman"/>
          <w:sz w:val="25"/>
          <w:szCs w:val="25"/>
        </w:rPr>
        <w:t xml:space="preserve">ч.1 ст. 15.6 </w:t>
      </w:r>
      <w:r w:rsidRPr="00A80285">
        <w:rPr>
          <w:rFonts w:ascii="Times New Roman" w:hAnsi="Times New Roman" w:cs="Times New Roman"/>
          <w:sz w:val="26"/>
          <w:szCs w:val="26"/>
        </w:rPr>
        <w:t>КоАП РФ</w:t>
      </w:r>
      <w:r w:rsidRPr="00716616">
        <w:rPr>
          <w:rFonts w:ascii="Times New Roman" w:hAnsi="Times New Roman" w:cs="Times New Roman"/>
          <w:sz w:val="26"/>
          <w:szCs w:val="26"/>
        </w:rPr>
        <w:t>,</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7F41C7" w:rsidRPr="007F41C7" w:rsidP="007F41C7">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«ФИО» </w:t>
      </w:r>
      <w:r w:rsidRPr="007F41C7">
        <w:rPr>
          <w:rFonts w:ascii="Times New Roman" w:hAnsi="Times New Roman" w:cs="Times New Roman"/>
          <w:sz w:val="26"/>
          <w:szCs w:val="26"/>
        </w:rPr>
        <w:t xml:space="preserve">являясь должностным лицом –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в нарушение ч. 3 ст. 289 Налогового кодекса Российской Федерации не представил в ИФНС России по г. Симферополь в срок до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декларацию по налогу на прибыль </w:t>
      </w:r>
      <w:r w:rsidRPr="00C60040" w:rsidR="00C60040">
        <w:rPr>
          <w:rFonts w:ascii="Times New Roman" w:hAnsi="Times New Roman" w:cs="Times New Roman"/>
          <w:sz w:val="26"/>
          <w:szCs w:val="26"/>
        </w:rPr>
        <w:t>за полугодие  2024</w:t>
      </w:r>
      <w:r w:rsidR="00C60040">
        <w:rPr>
          <w:rFonts w:ascii="Times New Roman" w:hAnsi="Times New Roman" w:cs="Times New Roman"/>
          <w:sz w:val="26"/>
          <w:szCs w:val="26"/>
        </w:rPr>
        <w:t xml:space="preserve"> г</w:t>
      </w:r>
      <w:r w:rsidRPr="007F41C7">
        <w:rPr>
          <w:rFonts w:ascii="Times New Roman" w:hAnsi="Times New Roman" w:cs="Times New Roman"/>
          <w:sz w:val="26"/>
          <w:szCs w:val="26"/>
        </w:rPr>
        <w:t>.</w:t>
      </w:r>
    </w:p>
    <w:p w:rsidR="007F41C7" w:rsidRPr="007F41C7" w:rsidP="007F41C7">
      <w:pPr>
        <w:spacing w:after="0"/>
        <w:ind w:firstLine="567"/>
        <w:jc w:val="both"/>
        <w:rPr>
          <w:rFonts w:ascii="Times New Roman" w:hAnsi="Times New Roman" w:cs="Times New Roman"/>
          <w:sz w:val="26"/>
          <w:szCs w:val="26"/>
        </w:rPr>
      </w:pPr>
      <w:r>
        <w:rPr>
          <w:rFonts w:ascii="Times New Roman" w:hAnsi="Times New Roman" w:cs="Times New Roman"/>
          <w:sz w:val="26"/>
          <w:szCs w:val="26"/>
        </w:rPr>
        <w:t xml:space="preserve">«ФИО» </w:t>
      </w:r>
      <w:r w:rsidRPr="007F41C7">
        <w:rPr>
          <w:rFonts w:ascii="Times New Roman" w:hAnsi="Times New Roman" w:cs="Times New Roman"/>
          <w:sz w:val="26"/>
          <w:szCs w:val="26"/>
        </w:rPr>
        <w:t>в судебное заседание не явился,  извещен надлежащим образом. Направил в суд ходатайство о рассмотрении настоящего дела в его отсутствие, при этом указал, что вину признает, в содеянном раскаивается.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 xml:space="preserve">«ФИО» </w:t>
      </w:r>
      <w:r w:rsidRPr="007F41C7">
        <w:rPr>
          <w:rFonts w:ascii="Times New Roman" w:hAnsi="Times New Roman" w:cs="Times New Roman"/>
          <w:sz w:val="26"/>
          <w:szCs w:val="26"/>
        </w:rPr>
        <w:t xml:space="preserve">в совершении вменяемого ему административного правонарушения, предусмотренного ч.1 ст. 15.6 КоАП РФ, выразившегося в непредставление в установленный законодательством о налогах и сборах срок в налоговые органы,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 соответствии с п. 4 ч. 1 ст. 23 Налогового кодекса Российской Федерации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Согласно ч. 3 ст. 289 Налогового кодекса Российской Федерации налогоплательщики налога на прибыль представляют налоговые декларации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предоставляют налоговые декларации в сроки, установленные для уплаты авансовых платежей.</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 соответствии с ч. 7 ст. 6.1 Налогового кодекса Российской Федерации в случаях, когда последний день срока приходится на день, признаваемый в соответствии с законодательством Российской Федерации выходным  и (или) нерабочим праздничным днем, днем окончания срока считается ближайший следующий за ним рабочий день.</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Следовательно, срок представления первичной налоговой декларации по налогу на прибыль за </w:t>
      </w:r>
      <w:r w:rsidR="00C60040">
        <w:rPr>
          <w:rFonts w:ascii="Times New Roman" w:hAnsi="Times New Roman" w:cs="Times New Roman"/>
          <w:sz w:val="26"/>
          <w:szCs w:val="26"/>
        </w:rPr>
        <w:t>п</w:t>
      </w:r>
      <w:r w:rsidRPr="00C60040" w:rsidR="00C60040">
        <w:rPr>
          <w:rFonts w:ascii="Times New Roman" w:hAnsi="Times New Roman" w:cs="Times New Roman"/>
          <w:sz w:val="26"/>
          <w:szCs w:val="26"/>
        </w:rPr>
        <w:t>олугодие  2024</w:t>
      </w:r>
      <w:r w:rsidR="00C60040">
        <w:rPr>
          <w:rFonts w:ascii="Times New Roman" w:hAnsi="Times New Roman" w:cs="Times New Roman"/>
          <w:sz w:val="26"/>
          <w:szCs w:val="26"/>
        </w:rPr>
        <w:t xml:space="preserve"> г</w:t>
      </w:r>
      <w:r w:rsidRPr="007F41C7" w:rsidR="00C60040">
        <w:rPr>
          <w:rFonts w:ascii="Times New Roman" w:hAnsi="Times New Roman" w:cs="Times New Roman"/>
          <w:sz w:val="26"/>
          <w:szCs w:val="26"/>
        </w:rPr>
        <w:t xml:space="preserve"> </w:t>
      </w:r>
      <w:r w:rsidRPr="007F41C7">
        <w:rPr>
          <w:rFonts w:ascii="Times New Roman" w:hAnsi="Times New Roman" w:cs="Times New Roman"/>
          <w:sz w:val="26"/>
          <w:szCs w:val="26"/>
        </w:rPr>
        <w:t xml:space="preserve">– не позднее </w:t>
      </w:r>
      <w:r w:rsidR="00C60040">
        <w:rPr>
          <w:rFonts w:ascii="Times New Roman" w:hAnsi="Times New Roman" w:cs="Times New Roman"/>
          <w:color w:val="000000"/>
          <w:sz w:val="25"/>
          <w:szCs w:val="25"/>
        </w:rPr>
        <w:t>25 июля 2024 года</w:t>
      </w:r>
      <w:r w:rsidRPr="007F41C7">
        <w:rPr>
          <w:rFonts w:ascii="Times New Roman" w:hAnsi="Times New Roman" w:cs="Times New Roman"/>
          <w:sz w:val="26"/>
          <w:szCs w:val="26"/>
        </w:rPr>
        <w:t>.</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Как установлено в судебном заседании и следует из материалов дела, что юридическим лицом декларация по налогу на прибыль </w:t>
      </w:r>
      <w:r w:rsidR="00C60040">
        <w:rPr>
          <w:rFonts w:ascii="Times New Roman" w:hAnsi="Times New Roman" w:cs="Times New Roman"/>
          <w:color w:val="000000"/>
          <w:sz w:val="25"/>
          <w:szCs w:val="25"/>
        </w:rPr>
        <w:t xml:space="preserve">за полугодие 2024 г. </w:t>
      </w:r>
      <w:r w:rsidRPr="007F41C7">
        <w:rPr>
          <w:rFonts w:ascii="Times New Roman" w:hAnsi="Times New Roman" w:cs="Times New Roman"/>
          <w:sz w:val="26"/>
          <w:szCs w:val="26"/>
        </w:rPr>
        <w:t>в установленный законом срок  в налоговый орган не представлена.</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Первичная налоговая декларация по налогу на прибыль </w:t>
      </w:r>
      <w:r w:rsidR="00C60040">
        <w:rPr>
          <w:rFonts w:ascii="Times New Roman" w:hAnsi="Times New Roman" w:cs="Times New Roman"/>
          <w:color w:val="000000"/>
          <w:sz w:val="25"/>
          <w:szCs w:val="25"/>
        </w:rPr>
        <w:t>за полугодие 2024 г.</w:t>
      </w:r>
      <w:r w:rsidRPr="007F41C7">
        <w:rPr>
          <w:rFonts w:ascii="Times New Roman" w:hAnsi="Times New Roman" w:cs="Times New Roman"/>
          <w:sz w:val="26"/>
          <w:szCs w:val="26"/>
        </w:rPr>
        <w:t xml:space="preserve">, (расчет авансового платежа за отчетный период, который относится к сведениям, необходимым для осуществления налогового контроля) фактически подана в ИФНС России по г. Симферополю  </w:t>
      </w:r>
      <w:r>
        <w:rPr>
          <w:rFonts w:ascii="Times New Roman" w:hAnsi="Times New Roman" w:cs="Times New Roman"/>
          <w:sz w:val="26"/>
          <w:szCs w:val="26"/>
        </w:rPr>
        <w:t xml:space="preserve">«данные изъяты» </w:t>
      </w:r>
      <w:r w:rsidRPr="007F41C7">
        <w:rPr>
          <w:rFonts w:ascii="Times New Roman" w:hAnsi="Times New Roman" w:cs="Times New Roman"/>
          <w:sz w:val="26"/>
          <w:szCs w:val="26"/>
        </w:rPr>
        <w:t xml:space="preserve">средствами телекоммуникационной связи лишь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r>
        <w:rPr>
          <w:rFonts w:ascii="Times New Roman" w:hAnsi="Times New Roman" w:cs="Times New Roman"/>
          <w:sz w:val="26"/>
          <w:szCs w:val="26"/>
        </w:rPr>
        <w:t>«данные изъяты»</w:t>
      </w:r>
      <w:r w:rsidRPr="007F41C7">
        <w:rPr>
          <w:rFonts w:ascii="Times New Roman" w:hAnsi="Times New Roman" w:cs="Times New Roman"/>
          <w:sz w:val="26"/>
          <w:szCs w:val="26"/>
        </w:rPr>
        <w:t>), т.е. документ был представлен с нарушением установленного срока предоставления декларации.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Временем совершения правонарушения является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Согласно ст. 2.4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Ответственность по ч. 1 ст. 15.6 Кодекса Российской Федерации об административных правонарушениях наступает за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Согласно сведениям из ЕГРЮЛ, должностным лицом –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является  </w:t>
      </w:r>
      <w:r>
        <w:rPr>
          <w:rFonts w:ascii="Times New Roman" w:hAnsi="Times New Roman" w:cs="Times New Roman"/>
          <w:sz w:val="26"/>
          <w:szCs w:val="26"/>
        </w:rPr>
        <w:t xml:space="preserve">«ФИО» </w:t>
      </w:r>
      <w:r w:rsidRPr="007F41C7">
        <w:rPr>
          <w:rFonts w:ascii="Times New Roman" w:hAnsi="Times New Roman" w:cs="Times New Roman"/>
          <w:sz w:val="26"/>
          <w:szCs w:val="26"/>
        </w:rPr>
        <w:t xml:space="preserve">При этом в силу абзаца 1 пункта 4 статьи 5 Федерального закона от 08 августа 2001 года №129-ФЗ «О государственной регистрации юридических лиц и индивидуальных предпринимателей» сведения, в том числе о лице, имеющем право без доверенности действовать от имени юридического лица, считаются достоверными до внесения в них соответствующих изменений. Для всех третьих лиц руководителем организации является лицо, указанное в реестре.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Таким образом, с учетом имеющихся в материалах дела документов, в данном случае субъектом правонарушения, предусмотренного ч. 1 ст. 15.6 Кодекса Российской Федерации об административных правонарушениях, является </w:t>
      </w:r>
      <w:r>
        <w:rPr>
          <w:rFonts w:ascii="Times New Roman" w:hAnsi="Times New Roman" w:cs="Times New Roman"/>
          <w:sz w:val="26"/>
          <w:szCs w:val="26"/>
        </w:rPr>
        <w:t xml:space="preserve">«ФИО» </w:t>
      </w:r>
      <w:r w:rsidRPr="007F41C7">
        <w:rPr>
          <w:rFonts w:ascii="Times New Roman" w:hAnsi="Times New Roman" w:cs="Times New Roman"/>
          <w:sz w:val="26"/>
          <w:szCs w:val="26"/>
        </w:rPr>
        <w:t>Опровергающих указанные обстоятельства доказательств мировому судье не представлено, сведений о наличии главного бухгалтера не имеется.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Вина в совершении правонарушения подтверждается: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-Протоколом об административном правонарушении </w:t>
      </w:r>
      <w:r>
        <w:rPr>
          <w:rFonts w:ascii="Times New Roman" w:hAnsi="Times New Roman" w:cs="Times New Roman"/>
          <w:sz w:val="26"/>
          <w:szCs w:val="26"/>
        </w:rPr>
        <w:t xml:space="preserve">«данные изъяты» </w:t>
      </w:r>
      <w:r w:rsidRPr="007F41C7">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 актом налогового органа </w:t>
      </w:r>
      <w:r>
        <w:rPr>
          <w:rFonts w:ascii="Times New Roman" w:hAnsi="Times New Roman" w:cs="Times New Roman"/>
          <w:sz w:val="26"/>
          <w:szCs w:val="26"/>
        </w:rPr>
        <w:t xml:space="preserve">«данные изъяты» </w:t>
      </w:r>
      <w:r w:rsidRPr="007F41C7">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 решением налогового органа </w:t>
      </w:r>
      <w:r>
        <w:rPr>
          <w:rFonts w:ascii="Times New Roman" w:hAnsi="Times New Roman" w:cs="Times New Roman"/>
          <w:sz w:val="26"/>
          <w:szCs w:val="26"/>
        </w:rPr>
        <w:t xml:space="preserve">«данные изъяты» </w:t>
      </w:r>
      <w:r w:rsidRPr="007F41C7">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7F41C7">
        <w:rPr>
          <w:rFonts w:ascii="Times New Roman" w:hAnsi="Times New Roman" w:cs="Times New Roman"/>
          <w:sz w:val="26"/>
          <w:szCs w:val="26"/>
        </w:rPr>
        <w:t xml:space="preserve">,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сведениями из Единого государственного реестра юридических лиц;</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фактически представленным р</w:t>
      </w:r>
      <w:r>
        <w:rPr>
          <w:rFonts w:ascii="Times New Roman" w:hAnsi="Times New Roman" w:cs="Times New Roman"/>
          <w:sz w:val="26"/>
          <w:szCs w:val="26"/>
        </w:rPr>
        <w:t>а</w:t>
      </w:r>
      <w:r w:rsidRPr="007F41C7">
        <w:rPr>
          <w:rFonts w:ascii="Times New Roman" w:hAnsi="Times New Roman" w:cs="Times New Roman"/>
          <w:sz w:val="26"/>
          <w:szCs w:val="26"/>
        </w:rPr>
        <w:t>счетом.</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Оценив доказательства, имеющиеся в деле об административном правонарушении, прихожу к выводу, что  </w:t>
      </w:r>
      <w:r>
        <w:rPr>
          <w:rFonts w:ascii="Times New Roman" w:hAnsi="Times New Roman" w:cs="Times New Roman"/>
          <w:sz w:val="26"/>
          <w:szCs w:val="26"/>
        </w:rPr>
        <w:t xml:space="preserve">«ФИО» </w:t>
      </w:r>
      <w:r w:rsidRPr="007F41C7">
        <w:rPr>
          <w:rFonts w:ascii="Times New Roman" w:hAnsi="Times New Roman" w:cs="Times New Roman"/>
          <w:sz w:val="26"/>
          <w:szCs w:val="26"/>
        </w:rPr>
        <w:t>совершил правонарушение, предусмотренное ч.1 ст.15.6 Кодекса Российской Федерации об административных правонарушениях, а именно: не представил в установленный законодательством о налогах и сборах срок в налоговый орган оформленные в установленном порядке документы, необходимые для осуществления налогового контроля.</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Согласно п.1 п.4.5 Кодекса Российской Федерации об административных правонарушениях,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 Учитывая установленные мировым судьей обстоятельства, срок привлечения вышеуказанного лица к административной ответственности не истек. Оснований для прекращения производства по данному делу не установлено.  </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 xml:space="preserve">«ФИО» </w:t>
      </w:r>
      <w:r w:rsidRPr="007F41C7">
        <w:rPr>
          <w:rFonts w:ascii="Times New Roman" w:hAnsi="Times New Roman" w:cs="Times New Roman"/>
          <w:sz w:val="26"/>
          <w:szCs w:val="26"/>
        </w:rPr>
        <w:t>при возбуждении дела об административном правонарушении нарушены не были.</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При назначении меры административного наказания за административное правонарушение, мировой судья, в соответствии с требованиями ст.4.1 Кодекса Российской Федерации об административных правонарушениях, учитывает характер совершенного административного правонарушения, личность виновного, его имущественное положение, обстоятельства, смягчающие или отягчающие административную ответственность.</w:t>
      </w:r>
    </w:p>
    <w:p w:rsidR="007F41C7" w:rsidRPr="007F41C7" w:rsidP="007F41C7">
      <w:pPr>
        <w:spacing w:after="0"/>
        <w:ind w:firstLine="567"/>
        <w:jc w:val="both"/>
        <w:rPr>
          <w:rFonts w:ascii="Times New Roman" w:hAnsi="Times New Roman" w:cs="Times New Roman"/>
          <w:sz w:val="26"/>
          <w:szCs w:val="26"/>
        </w:rPr>
      </w:pPr>
      <w:r w:rsidRPr="007F41C7">
        <w:rPr>
          <w:rFonts w:ascii="Times New Roman" w:hAnsi="Times New Roman" w:cs="Times New Roman"/>
          <w:sz w:val="26"/>
          <w:szCs w:val="26"/>
        </w:rPr>
        <w:t xml:space="preserve">При разрешении вопроса о применении административного наказания, принимается во внимание характер совершенного правонарушения, а так же личность виновного, его имущественное положение, отсутствие обстоятельств, смягчающих или отягчающих административную ответственность и считает необходимым назначить ему наказание в виде административного штрафа в пределах санкции ст. 15.6 КоАП РФ. </w:t>
      </w:r>
    </w:p>
    <w:p w:rsidR="007E7ABA" w:rsidP="007F41C7">
      <w:pPr>
        <w:spacing w:after="0"/>
        <w:ind w:firstLine="567"/>
        <w:jc w:val="both"/>
        <w:rPr>
          <w:rFonts w:ascii="Times New Roman" w:hAnsi="Times New Roman" w:cs="Times New Roman"/>
          <w:b/>
          <w:sz w:val="26"/>
          <w:szCs w:val="26"/>
        </w:rPr>
      </w:pPr>
      <w:r w:rsidRPr="007F41C7">
        <w:rPr>
          <w:rFonts w:ascii="Times New Roman" w:hAnsi="Times New Roman" w:cs="Times New Roman"/>
          <w:sz w:val="26"/>
          <w:szCs w:val="26"/>
        </w:rPr>
        <w:t>Руководствуясь ст.ст.3.4, 4.1, 4.1.1, 29.9, 29.10, 29.11 Кодекса Российской Федерации об административных правонарушениях, мировой судья –</w:t>
      </w:r>
    </w:p>
    <w:p w:rsidR="00C5105B" w:rsidP="007E7ABA">
      <w:pPr>
        <w:ind w:firstLine="709"/>
        <w:contextualSpacing/>
        <w:jc w:val="center"/>
        <w:rPr>
          <w:rFonts w:ascii="Times New Roman" w:hAnsi="Times New Roman" w:cs="Times New Roman"/>
          <w:b/>
          <w:sz w:val="26"/>
          <w:szCs w:val="26"/>
        </w:rPr>
      </w:pP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C5105B" w:rsidRPr="00C5105B" w:rsidP="00C5105B">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w:t>
      </w:r>
      <w:r w:rsidR="007F41C7">
        <w:rPr>
          <w:rFonts w:ascii="Times New Roman" w:hAnsi="Times New Roman" w:cs="Times New Roman"/>
          <w:sz w:val="26"/>
          <w:szCs w:val="26"/>
        </w:rPr>
        <w:t xml:space="preserve">«данные изъяты» </w:t>
      </w:r>
      <w:r w:rsidRPr="007F41C7" w:rsidR="007F41C7">
        <w:rPr>
          <w:rFonts w:ascii="Times New Roman" w:hAnsi="Times New Roman" w:cs="Times New Roman"/>
          <w:sz w:val="26"/>
          <w:szCs w:val="26"/>
        </w:rPr>
        <w:t>признать виновным в совершении административного правонарушения, предусмотренного ч.1 ст.15.6 Кодекса Российской Федерации об административных правонарушениях, и назначить ему наказание в виде штрафа в размере 300 (триста) рублей</w:t>
      </w:r>
      <w:r w:rsidR="007F41C7">
        <w:rPr>
          <w:rFonts w:ascii="Times New Roman" w:hAnsi="Times New Roman" w:cs="Times New Roman"/>
          <w:sz w:val="26"/>
          <w:szCs w:val="26"/>
        </w:rPr>
        <w:t xml:space="preserve"> </w:t>
      </w:r>
    </w:p>
    <w:p w:rsidR="00C5105B" w:rsidP="00C5105B">
      <w:pPr>
        <w:spacing w:after="0"/>
        <w:ind w:firstLine="567"/>
        <w:contextualSpacing/>
        <w:jc w:val="both"/>
        <w:rPr>
          <w:rFonts w:ascii="Times New Roman" w:hAnsi="Times New Roman" w:cs="Times New Roman"/>
          <w:sz w:val="26"/>
          <w:szCs w:val="26"/>
        </w:rPr>
      </w:pPr>
      <w:r w:rsidRPr="00C5105B">
        <w:rPr>
          <w:rFonts w:ascii="Times New Roman" w:hAnsi="Times New Roman" w:cs="Times New Roman"/>
          <w:sz w:val="26"/>
          <w:szCs w:val="26"/>
        </w:rPr>
        <w:t>Реквизиты для оплаты штрафа</w:t>
      </w:r>
      <w:r>
        <w:rPr>
          <w:rFonts w:ascii="Times New Roman" w:hAnsi="Times New Roman" w:cs="Times New Roman"/>
          <w:sz w:val="26"/>
          <w:szCs w:val="26"/>
        </w:rPr>
        <w:t xml:space="preserve"> – «данные изъяты»</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Административный штраф должен быть уплачен лицом, привлечённым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отсрочки или рассрочки, предусмотренных статьей 31.5 Кодекса Российской Федерации об административных правонарушениях.</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Неуплата административного штрафа в срок, предусмотренный Кодексом Российской Федерации об административных правонарушениях, влечёт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7F41C7" w:rsidRP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Документ, свидетельствующий об уплате административного штрафа, необходимо направить мировому судье судебного участка №21 Центрального судебного района города Симферополь (Центральный район городского округа Симферополя) Республики Крым (г. Симферополь, ул. Крымских Партизан, 3а).</w:t>
      </w:r>
    </w:p>
    <w:p w:rsidR="007F41C7" w:rsidP="007F41C7">
      <w:pPr>
        <w:spacing w:after="0"/>
        <w:ind w:firstLine="708"/>
        <w:contextualSpacing/>
        <w:jc w:val="both"/>
        <w:rPr>
          <w:rFonts w:ascii="Times New Roman" w:hAnsi="Times New Roman" w:cs="Times New Roman"/>
          <w:sz w:val="26"/>
          <w:szCs w:val="26"/>
        </w:rPr>
      </w:pPr>
      <w:r w:rsidRPr="007F41C7">
        <w:rPr>
          <w:rFonts w:ascii="Times New Roman" w:hAnsi="Times New Roman" w:cs="Times New Roman"/>
          <w:sz w:val="26"/>
          <w:szCs w:val="26"/>
        </w:rPr>
        <w:t>Постановление может быть обжаловано в апелляционном порядке в Центральный районный суд города Симферополя Республики Крым через мирового судью судебного участка №21 Центрального судебного района города Симферополь (Центрального районного городского округа Симферополь) Республики Крым в течение 10 дней со дня вручения или получения копии постановления.</w:t>
      </w:r>
    </w:p>
    <w:p w:rsidR="00CC48A9" w:rsidP="007F41C7">
      <w:pPr>
        <w:spacing w:after="0"/>
        <w:contextualSpacing/>
        <w:jc w:val="both"/>
        <w:rPr>
          <w:rFonts w:ascii="Times New Roman" w:hAnsi="Times New Roman" w:cs="Times New Roman"/>
          <w:sz w:val="26"/>
          <w:szCs w:val="26"/>
        </w:rPr>
      </w:pPr>
      <w:r w:rsidRPr="00463B12">
        <w:rPr>
          <w:rFonts w:ascii="Times New Roman" w:hAnsi="Times New Roman" w:cs="Times New Roman"/>
          <w:sz w:val="26"/>
          <w:szCs w:val="26"/>
        </w:rPr>
        <w:t xml:space="preserve">           </w:t>
      </w: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14E0"/>
    <w:rsid w:val="00176E35"/>
    <w:rsid w:val="001805DF"/>
    <w:rsid w:val="00182513"/>
    <w:rsid w:val="00184E9C"/>
    <w:rsid w:val="00194E1C"/>
    <w:rsid w:val="00195B60"/>
    <w:rsid w:val="001A0F99"/>
    <w:rsid w:val="001A75A0"/>
    <w:rsid w:val="001B01C3"/>
    <w:rsid w:val="001B61FA"/>
    <w:rsid w:val="001C10EE"/>
    <w:rsid w:val="001C5AB9"/>
    <w:rsid w:val="001C678C"/>
    <w:rsid w:val="001D5ED0"/>
    <w:rsid w:val="001D7EE8"/>
    <w:rsid w:val="001E1C43"/>
    <w:rsid w:val="001E666E"/>
    <w:rsid w:val="001E742D"/>
    <w:rsid w:val="001F0972"/>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26BB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B12"/>
    <w:rsid w:val="00463C45"/>
    <w:rsid w:val="0046470E"/>
    <w:rsid w:val="00466A23"/>
    <w:rsid w:val="00470BE3"/>
    <w:rsid w:val="004742BE"/>
    <w:rsid w:val="00484518"/>
    <w:rsid w:val="00487778"/>
    <w:rsid w:val="00490AF0"/>
    <w:rsid w:val="00491000"/>
    <w:rsid w:val="004915DA"/>
    <w:rsid w:val="00496505"/>
    <w:rsid w:val="004A733A"/>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3C4F"/>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1C7"/>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0285"/>
    <w:rsid w:val="00A830A7"/>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57B8B"/>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05B"/>
    <w:rsid w:val="00C51100"/>
    <w:rsid w:val="00C566A2"/>
    <w:rsid w:val="00C60040"/>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E51D5"/>
    <w:rsid w:val="00CF37C7"/>
    <w:rsid w:val="00CF571C"/>
    <w:rsid w:val="00D00404"/>
    <w:rsid w:val="00D00F38"/>
    <w:rsid w:val="00D02993"/>
    <w:rsid w:val="00D15723"/>
    <w:rsid w:val="00D22287"/>
    <w:rsid w:val="00D2357F"/>
    <w:rsid w:val="00D450AD"/>
    <w:rsid w:val="00D46F73"/>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22C1"/>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23C89"/>
    <w:rsid w:val="00F338E3"/>
    <w:rsid w:val="00F43CA7"/>
    <w:rsid w:val="00F455D7"/>
    <w:rsid w:val="00F51399"/>
    <w:rsid w:val="00F5476E"/>
    <w:rsid w:val="00F5555B"/>
    <w:rsid w:val="00F64FBA"/>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 w:type="character" w:customStyle="1" w:styleId="a2">
    <w:name w:val="Основной текст_"/>
    <w:basedOn w:val="DefaultParagraphFont"/>
    <w:link w:val="1"/>
    <w:rsid w:val="00A80285"/>
    <w:rPr>
      <w:rFonts w:ascii="Times New Roman" w:eastAsia="Times New Roman" w:hAnsi="Times New Roman" w:cs="Times New Roman"/>
      <w:sz w:val="23"/>
      <w:szCs w:val="23"/>
      <w:shd w:val="clear" w:color="auto" w:fill="FFFFFF"/>
    </w:rPr>
  </w:style>
  <w:style w:type="character" w:customStyle="1" w:styleId="2">
    <w:name w:val="Заголовок №2_"/>
    <w:basedOn w:val="DefaultParagraphFont"/>
    <w:link w:val="20"/>
    <w:rsid w:val="00A80285"/>
    <w:rPr>
      <w:rFonts w:ascii="Times New Roman" w:eastAsia="Times New Roman" w:hAnsi="Times New Roman" w:cs="Times New Roman"/>
      <w:b/>
      <w:bCs/>
      <w:sz w:val="23"/>
      <w:szCs w:val="23"/>
      <w:shd w:val="clear" w:color="auto" w:fill="FFFFFF"/>
    </w:rPr>
  </w:style>
  <w:style w:type="paragraph" w:customStyle="1" w:styleId="1">
    <w:name w:val="Основной текст1"/>
    <w:basedOn w:val="Normal"/>
    <w:link w:val="a2"/>
    <w:rsid w:val="00A80285"/>
    <w:pPr>
      <w:widowControl w:val="0"/>
      <w:shd w:val="clear" w:color="auto" w:fill="FFFFFF"/>
      <w:spacing w:before="840" w:after="0" w:line="547" w:lineRule="exact"/>
      <w:jc w:val="right"/>
    </w:pPr>
    <w:rPr>
      <w:rFonts w:ascii="Times New Roman" w:eastAsia="Times New Roman" w:hAnsi="Times New Roman" w:cs="Times New Roman"/>
      <w:sz w:val="23"/>
      <w:szCs w:val="23"/>
      <w:lang w:eastAsia="en-US"/>
    </w:rPr>
  </w:style>
  <w:style w:type="paragraph" w:customStyle="1" w:styleId="20">
    <w:name w:val="Заголовок №2"/>
    <w:basedOn w:val="Normal"/>
    <w:link w:val="2"/>
    <w:rsid w:val="00A80285"/>
    <w:pPr>
      <w:widowControl w:val="0"/>
      <w:shd w:val="clear" w:color="auto" w:fill="FFFFFF"/>
      <w:spacing w:after="0" w:line="547" w:lineRule="exact"/>
      <w:jc w:val="center"/>
      <w:outlineLvl w:val="1"/>
    </w:pPr>
    <w:rPr>
      <w:rFonts w:ascii="Times New Roman" w:eastAsia="Times New Roman" w:hAnsi="Times New Roman" w:cs="Times New Roman"/>
      <w:b/>
      <w:bCs/>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01ADB-BDE9-4877-ACB3-D5DA6C929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