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Дело № 5-22-34/2025</w:t>
      </w:r>
    </w:p>
    <w:p w:rsidR="00A77B3E">
      <w:r>
        <w:t>П О С Т А Н ОВ Л Е Н И Е</w:t>
      </w:r>
    </w:p>
    <w:p w:rsidR="00A77B3E">
      <w:r>
        <w:t>по делу  об административном правонарушении</w:t>
      </w:r>
    </w:p>
    <w:p w:rsidR="00A77B3E"/>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с участием лица, привлекаемого к административной ответственности – фио,</w:t>
      </w:r>
    </w:p>
    <w:p w:rsidR="00A77B3E">
      <w:r>
        <w:t>рассмотрев  дело  об административном правонарушении, предусмотренном ч.1 ст. 15.33.2 КоАП РФ в отношении генерального директора наименование организации фио, паспортные данные; гражданина РФ, паспортные данные; зарегистрированного и проживающего по адресу: адрес; ранее не привлекавшегося к административной ответственности,</w:t>
      </w:r>
    </w:p>
    <w:p w:rsidR="00A77B3E"/>
    <w:p w:rsidR="00A77B3E">
      <w:r>
        <w:t>УСТАНОВИЛ:</w:t>
      </w:r>
    </w:p>
    <w:p w:rsidR="00A77B3E">
      <w:r>
        <w:t>фио, являясь генеральным директором наименование организации, расположенного по адресу: телефон, РК, адресдата представил подраздел 1.1 формы ЕФС-1 в отношении 1 застрахованного лица с кадровым мероприятием «Начало договора ГПХ» с датой заключения договора ГПХ с дата, предельный срок представления сведений – не позднее дата.</w:t>
      </w:r>
    </w:p>
    <w:p w:rsidR="00A77B3E">
      <w:r>
        <w:t>В соответствии с п.6 ст. 11 Закон №27-ФЗ сведения о дате заключения (прекращения)</w:t>
      </w:r>
    </w:p>
    <w:p w:rsidR="00A77B3E">
      <w:r>
        <w:t>иных реквизитах договора ГПХ (подраздел 1.1 формы ЕФС-1 «Сведения о трудовой (иной|</w:t>
      </w:r>
    </w:p>
    <w:p w:rsidR="00A77B3E">
      <w:r>
        <w:t xml:space="preserve">деятельности») должны представляться страхователями не позднее рабочего дня, следующего за днем заключения (прекращения) с застрахованным лицом соответствующего договора. </w:t>
      </w:r>
    </w:p>
    <w:p w:rsidR="00A77B3E">
      <w:r>
        <w:t>Следовательно, фио совершил административное правонарушение, предусмотренное  ч.1 ст.15.33.2   КоАП РФ.</w:t>
      </w:r>
    </w:p>
    <w:p w:rsidR="00A77B3E">
      <w:r>
        <w:t xml:space="preserve">   фио в судебное заседание явился, вину признал, просил вынести наказание в виде предупреждения.</w:t>
      </w:r>
    </w:p>
    <w:p w:rsidR="00A77B3E">
      <w:r>
        <w:t xml:space="preserve">    Заслушав фио,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Ч.1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данном случае, страхователь дата представил подраздел 1.1 формы ЕФС-1 в отношении 1 застрахованного лица с кадровым мероприятием «Начало договора ГПХ» с датой заключения договора ГПХ с дата, предельный срок представления сведений – не позднее дата. </w:t>
      </w:r>
    </w:p>
    <w:p w:rsidR="00A77B3E">
      <w:r>
        <w:t>Факт совершения фио административного правонарушения, предусмотренного ч.1 ст.15.33.2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протоколом проверки, извещением о доставке, сведениями в электронном виде, уведомлением о составлении протокола об административном правонарушении, реестром отправленных писем, копией почтового уведомления.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соответствии с ч.ч. 1, 2 ст. 3.4 КоАП РФ предупреждение - мера административного наказания, выраженная в официальном порицании физического или юридического лица,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должностным лицом административного правонарушения; степень  вины правонарушителя; имущественное  и семейное положение  должностного лица; обстоятельства, смягчающие  административную ответственность – признание вины и факта административного правонарушения, совершение правонарушения впервые. Обстоятельств, отягчающих административную ответственность, не установлено.</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сроков подачи документов в Пенсионный Фонд, не выявлены; ч. 1 ст.15.33.2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 xml:space="preserve">                 Признать генерального директора наименование организации фио виновным в совершении административного правонарушения, предусмотренного ч.1 ст.15.33.2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