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 5-22-39/2017</w:t>
      </w:r>
    </w:p>
    <w:p w:rsidR="00A77B3E">
      <w:r>
        <w:t xml:space="preserve">                                              ПОСТАНОВЛЕНИЕ</w:t>
      </w:r>
    </w:p>
    <w:p w:rsidR="00A77B3E">
      <w:r>
        <w:t xml:space="preserve">                       по делу об административном правонарушении</w:t>
      </w:r>
    </w:p>
    <w:p w:rsidR="00A77B3E">
      <w:r>
        <w:t>06  июня  2017 года                                                           адрес</w:t>
      </w:r>
    </w:p>
    <w:p w:rsidR="00A77B3E">
      <w:r>
        <w:t>Мировой судья адрес № 22 Алуштинского судебного района (г.адрес) адрес Власова С.С., рассмотрев материал об административном правонарушении, предусмотренном ч.2 ст.17.3 КоАП РФ, в отношении  Прохорова  Андрея  Геннадьевича, паспортные данные зарегистрированного по адресу: Ре...сарайский район, с.Плодовое, ул.Мира, д.2; гражданина  Украины;  не работающего; сведения о привлечении к административной ответственности отсутству...                                            установил:</w:t>
      </w:r>
    </w:p>
    <w:p w:rsidR="00A77B3E">
      <w:r>
        <w:t xml:space="preserve">               Согласно поступившему протоколу об административном правонарушении №320/17/82006-АП  от 05.05.2017 года, составленному  судебным приставом по ОУПДС отдела судебных приставов  по адрес  УФССП России по адрес  Волковым Е.В., гражданин Прохоров А.Г. не исполнил законное распоряжение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Административное правонарушение произошло при следующих обстоятельствах: 05.05.2017 года в время гражданин Прохоров А.Г., находясь в здании  Алуштинского городского суда,  расположенного по адресу: адрес, явился  в суд  с явными признаками алкогольного опьянения (невнятная речь, запах  алкоголя изо рта); на требование судебного пристава  по ОУПДС  покинуть  здание суда  ответил отказом, тем самым  не повиновался  законному требованию  судебного пристава по ОУПДС  о прекращении  действий, нарушающих  установленные   в суде правила, а именно, п.3.4 «Инструкции  по организации  пропускного и внутриобъектового  режима  в Алуштинском городском суда адрес». Следовательно, совершил административное правонарушение, предусмотренное ч.2 ст.17.3 КоАП РФ.</w:t>
      </w:r>
    </w:p>
    <w:p w:rsidR="00A77B3E">
      <w:r>
        <w:t xml:space="preserve">                Прохоров А.Г. в судебное заседание   не явился, о времени и месте судебного  заседания извещен надлежащим образом судебной повесткой;  до начала судебного заседания от Прохорова А.Г.  в адрес суда   не поступало каких-либо ходатайств, в том числе об отложении рассмотрения дела.  В соответствии с ч.2 ст.25.1 КоАП РФ дело об административном правонарушении может быть рассмотрено в отсутствии лица, в отношении которого ведется производство по делу, если имеются данные о надлежащем извещении лица о времени и месте рассмотрения дела.</w:t>
      </w:r>
    </w:p>
    <w:p w:rsidR="00A77B3E">
      <w:r>
        <w:t xml:space="preserve">                На основании ч.2 ст.25.1 КоАП РФ мировой судья считает возможным рассмотреть дело в отсутствие   Прохорова А.Г.</w:t>
      </w:r>
    </w:p>
    <w:p w:rsidR="00A77B3E">
      <w:r>
        <w:t xml:space="preserve">    Мировой судья, заслушав свидетеля, исследовав материалы дела об административном правонарушении, приходит к следующему:</w:t>
      </w:r>
    </w:p>
    <w:p w:rsidR="00A77B3E">
      <w:r>
        <w:t xml:space="preserve">    частью 2 статьи 17.3  КоАП РФ установлена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A77B3E">
      <w: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частности, в статье 11 Федерального закона  21.07.1997 года №118-ФЗ "О судебных приставах" (с последующими изменениями и дополнениями).</w:t>
      </w:r>
    </w:p>
    <w:p w:rsidR="00A77B3E">
      <w:r>
        <w:t xml:space="preserve">    Так, в силу части 1 статьи 11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A77B3E">
      <w:r>
        <w:t xml:space="preserve">     В соответствии со статьей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адрес (часть 1).</w:t>
      </w:r>
    </w:p>
    <w:p w:rsidR="00A77B3E">
      <w:r>
        <w:t xml:space="preserve">     Невыполнение законных требований судебного пристава, а также действия, препятствующие исполнению служебных обязанностей судебным приставом, влекут ответственность, установленную законодательством Российской Федерации (часть 4).</w:t>
      </w:r>
    </w:p>
    <w:p w:rsidR="00A77B3E">
      <w:r>
        <w:t xml:space="preserve">     Объект правонарушения является институт государственной власти в виде реализации полномочий судебного пристава, вытекающих из закона.</w:t>
      </w:r>
    </w:p>
    <w:p w:rsidR="00A77B3E">
      <w:r>
        <w:t xml:space="preserve">     Приказом Председателя Алуштинского городского суда адрес от 11.03.2016 года №16О/Д была утверждена «Инструкция  по организации пропускного и внутриобъектового  режима  в Алуштинском городском суде адрес» (далее – «Инструкция…»). </w:t>
      </w:r>
    </w:p>
    <w:p w:rsidR="00A77B3E">
      <w:r>
        <w:t xml:space="preserve">    В соответствии с п.п. 1.1, 1.2 «Инструкции…»  эта инструкция разработана в целях  обеспечения установленного порядка деятельности Алуштинского городского суда, предотвращения  террористических  актов, чрезвычайных  ситуаций  и определяет процедуру  доступа  в здание  суда  судей, работников аппарата суда, сотрудников  организаций, учреждений и посетителей. Данная «Инструкция…»  содержит  основные  требования  к осуществлению пропускного  и внутриобъектового режима, соблюдению законности и установленного  порядка деятельности  в здании  Алуштинского городского суда, в целях обеспечения безопасности судей, работников аппарата и посетителей суда, воспрепятствования появления  в здании посторонних лиц  вне установленного порядка, а также несанкционированного выноса служебных документов  и материальных ценностей.</w:t>
      </w:r>
    </w:p>
    <w:p w:rsidR="00A77B3E">
      <w:r>
        <w:t xml:space="preserve">    Согласно п.3.4 «Инструкции…» в здание суда запрещается пропуск  посетителей  в состоянии  алкогольного, наркотического  или токсического опьянения, с неадекватным, агрессивным поведением.</w:t>
      </w:r>
    </w:p>
    <w:p w:rsidR="00A77B3E">
      <w:r>
        <w:t xml:space="preserve">    Административное  правонарушение произошло при обстоятельствах указанных выше.</w:t>
      </w:r>
    </w:p>
    <w:p w:rsidR="00A77B3E">
      <w:r>
        <w:t xml:space="preserve">    Факт совершения Прохоровым А.Г. административного правонарушения, предусмотренного  ч.2 ст.17.3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№320/17/82006-АП от 05.05.2017 года, составленным в присутствии двух свидетелей Гафарова  М.Р. и Сулейманова  Д.Р., которые удостоверили своими подписями факт нарушения, факт отказа   Прохорова А.Г. от подписи в протоколе, от получения копии протокола и от дачи объяснений;</w:t>
      </w:r>
    </w:p>
    <w:p w:rsidR="00A77B3E">
      <w:r>
        <w:t xml:space="preserve">          - актом об обнаружении правонарушения по ст.17.3 ч.2 КоАП РФ от  05.05.2017 года;</w:t>
      </w:r>
    </w:p>
    <w:p w:rsidR="00A77B3E">
      <w:r>
        <w:t xml:space="preserve">          - письменными объяснениями свидетелей Гафарова М.Р. и Сулейманова  Д.Р., которым были разъяснены права  и обязанности, предусмотренные ст. 25.6 КоАП РФ, и которые были предупреждены об административной ответственности по ст.17.9 КоАП РФ за дачу  заведомо ложных  показаний. При этом каждый из свидетелей  подтвердил, что  стал очевидцем того, как  Прохоров А.Г.  в здании Алуштинского городского суда  не реагировал на  требование судебного пристава  покинуть здание  суда;</w:t>
      </w:r>
    </w:p>
    <w:p w:rsidR="00A77B3E">
      <w:r>
        <w:t>- показаниями допрошенного в  судебном заседании в качестве свидетеля  судебного пристава по ОУПДС  Волкова Е.В., который подтвердил обстоятельства совершения административного правонарушения, изложенные в протоколе об административном правонарушении. Пояснил, что Прохоров А.Г. был предупрежден о том, что в случае  невыполнения требования судебного пристава покинуть здание суда в отношении него будет составлен  протокол об административном правонарушении.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наличии в действиях Прохорова А.Г. состава административного правонарушения, предусмотренного ч. 2 ст. 17.3 КоАП РФ.</w:t>
      </w:r>
    </w:p>
    <w:p w:rsidR="00A77B3E">
      <w:r>
        <w:t xml:space="preserve">      Санкция данной  статьи предусматривает наложение административного штрафа в размере от пятисот до сумма прописью.</w:t>
      </w:r>
    </w:p>
    <w:p w:rsidR="00A77B3E">
      <w:r>
        <w:t xml:space="preserve">      В соответствии с ч.2 ст.4.1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A77B3E">
      <w:r>
        <w:t xml:space="preserve">               В данном случае при назначении административного наказания судья учла характер совершенного Прохоровым А.Г. административного правонарушения.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судом не установлено. </w:t>
      </w:r>
    </w:p>
    <w:p w:rsidR="00A77B3E">
      <w:r>
        <w:t xml:space="preserve">  Сведений, характеризующих личность  Прохорова А.Г., в деле не  имеется.</w:t>
      </w:r>
    </w:p>
    <w:p w:rsidR="00A77B3E">
      <w:r>
        <w:t xml:space="preserve">              На основании вышеизложенного мировой судья считает возможным назначить  Прохорову А.Г. административное наказание в виде административного штрафа в минимальном размере, предусмотренном санкцией ч.2 ст.17.3 КоАП  РФ -  в размере 500руб.  </w:t>
      </w:r>
    </w:p>
    <w:p w:rsidR="00A77B3E">
      <w:r>
        <w:t xml:space="preserve">                Руководствуясь ст.ст.29.7, 29.9, 29.10, 29.11 КоАП РФ, мировой судья</w:t>
      </w:r>
    </w:p>
    <w:p w:rsidR="00A77B3E">
      <w:r>
        <w:t xml:space="preserve">                                  ...                     П О С Т А Н О В И Л:</w:t>
      </w:r>
    </w:p>
    <w:p w:rsidR="00A77B3E">
      <w:r>
        <w:t xml:space="preserve">   Признать  Прохорова  Андрея  Геннадьевича, паспортные данные,  виновным в совершении административного правонарушения, предусмотренног...ить ему административное наказание в виде административного штрафа в размере сумма.</w:t>
      </w:r>
    </w:p>
    <w:p w:rsidR="00A77B3E">
      <w:r>
        <w:t xml:space="preserve">     Разъяснить лицу, привлеченному к административной ответственности, что при неуплате административного ш...фа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штрафа: получатель – Управление Федерального казначейства  по адрес, отдел судебных приставов   по г......участка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Власова С.С.</w:t>
      </w:r>
    </w:p>
    <w:p w:rsidR="00A77B3E"/>
    <w:p w:rsidR="00A77B3E">
      <w:r>
        <w:t xml:space="preserve">                      </w:t>
      </w:r>
    </w:p>
    <w:p w:rsidR="00A77B3E">
      <w:r>
        <w:t xml:space="preserve"> </w:t>
      </w:r>
    </w:p>
    <w:p w:rsidR="00A77B3E"/>
    <w:p w:rsidR="00A77B3E"/>
    <w:p w:rsidR="00A77B3E"/>
    <w:p w:rsidR="00A77B3E">
      <w:r>
        <w:t xml:space="preserve">        </w:t>
      </w:r>
    </w:p>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