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w:t>
      </w:r>
    </w:p>
    <w:p w:rsidR="00A77B3E"/>
    <w:p w:rsidR="00A77B3E">
      <w:r>
        <w:t>Дело № 5-22-45/2017</w:t>
      </w:r>
    </w:p>
    <w:p w:rsidR="00A77B3E">
      <w:r>
        <w:t xml:space="preserve">ПОСТАНОВЛЕНИЕ </w:t>
      </w:r>
    </w:p>
    <w:p w:rsidR="00A77B3E">
      <w:r>
        <w:t>по делу об административном правонарушении</w:t>
      </w:r>
    </w:p>
    <w:p w:rsidR="00A77B3E"/>
    <w:p w:rsidR="00A77B3E">
      <w:r>
        <w:t>07  июня  2017 года                                                       адрес</w:t>
      </w:r>
    </w:p>
    <w:p w:rsidR="00A77B3E">
      <w:r>
        <w:t xml:space="preserve"> Мировой судья адрес № 22 Алуштинского судебного района (городской адрес) адрес Власова С.С., </w:t>
      </w:r>
    </w:p>
    <w:p w:rsidR="00A77B3E">
      <w:r>
        <w:t>с участием  законного  представителя юридического лица    Е...,</w:t>
      </w:r>
    </w:p>
    <w:p w:rsidR="00A77B3E">
      <w:r>
        <w:t xml:space="preserve">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юридического лица - наименование организации, находящегося по адресу: адрес, </w:t>
      </w:r>
    </w:p>
    <w:p w:rsidR="00A77B3E">
      <w:r>
        <w:t xml:space="preserve">                                                              У С Т А Н О В И Л:</w:t>
      </w:r>
    </w:p>
    <w:p w:rsidR="00A77B3E">
      <w:r>
        <w:t xml:space="preserve">        Согласно поступившему протоколу об административном правонарушении  от 27.04.2017 года, составленному заместителем начальника Инспекции по жилищному надзору, заместителем главного государственного жилищного  инспектора адрес,   01.04.2017 года было выявлено, что  юридическое лицо наименование организации (далее - наименование организации) не представило  в Инспекцию по жилищному надзору адрес    в  установленный  законом  срок -  не позднее 31 марта 2017 года  -  реестр членов товарищества; фактически эти сведения были предоставлены 12.04.2017 года. Тем самым ТСЖ нарушило положения  п.9 ст.138 ЖК РФ. Следовательно, совершило административное правонарушение, предусмотренное  ст. 19.7 КоАП РФ.</w:t>
      </w:r>
    </w:p>
    <w:p w:rsidR="00A77B3E">
      <w:r>
        <w:t xml:space="preserve">        При рассмотрении дела законный представитель юридического лица наименование организации Егорова Н.П. вину в совершении административного правонарушения признала полностью;  не отрицала, обстоятельств  правонарушения, изложенных в протоколе об административном правонарушении. Показала, что  реестр собственников жилья  был представлен в надзорный орган 12.04.2017 года. Просила учесть, что задержка в направлении сведений была связана с отсутствием в ТСЖ бухгалтера. Пояснила,  что в настоящее время организация находится в стадии ликвидации. </w:t>
      </w:r>
    </w:p>
    <w:p w:rsidR="00A77B3E">
      <w:r>
        <w:t xml:space="preserve">                  Заслушав законного представителя юридического лица,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требованиями п.9 ст.138 ЖК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ЖК РФ.</w:t>
      </w:r>
    </w:p>
    <w:p w:rsidR="00A77B3E">
      <w:r>
        <w:t xml:space="preserve">          Следовательно,   наименование организации обязано было  представить реестр членов товарищества в  Инспекцию по жилищному надзору адрес  в срок не позднее 31.03.2017 года.  </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w:t>
      </w:r>
    </w:p>
    <w:p w:rsidR="00A77B3E">
      <w:r>
        <w:t xml:space="preserve">        В данном случае факт совершения наименование организации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xml:space="preserve">- протоколом об административном правонарушении от 27.04.2017 года,  составленным в присутствии  законного  представителя юридического лица Егоровой Н.П.,   с которым  законный представитель  ознакомлена; указала, что вину признает в полном объеме;  </w:t>
      </w:r>
    </w:p>
    <w:p w:rsidR="00A77B3E">
      <w:r>
        <w:t>- выпиской из Единого государственного реестра юридических лиц  по состоянию на 07.04.2017 года, из которой усматривается, что  наименование организации зарегистрировано в качестве   юридического лица; председателем  товарищества  является Егорова Н.П.;</w:t>
      </w:r>
    </w:p>
    <w:p w:rsidR="00A77B3E">
      <w:r>
        <w:t xml:space="preserve"> - реестром  членов  наименование организации, который направлен   по почте  12.04.2017 года, в  жилищную инспекцию поступил 13.04.2017 года;</w:t>
      </w:r>
    </w:p>
    <w:p w:rsidR="00A77B3E">
      <w:r>
        <w:t>- уведомлением  (извещением)  о времени и месте составления протокола  об административном правонарушении от 07.04.2017 года.</w:t>
      </w:r>
    </w:p>
    <w:p w:rsidR="00A77B3E">
      <w:r>
        <w:t xml:space="preserve">               Законный представитель юридического лица  вышеуказанные доказательства  надзорного органа не опровергла.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юридического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юридического лица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юридическим лицом  административного правонарушения; степень  вины правонарушителя (в том числе, незначительный период нарушения срока предоставления реестра членов товарищества);   имущественное и финансовое положение юридического лица; при этом судья учла, что  в настоящее время  наименование организации  находится в стадии ликвидации.</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не усматривает.  </w:t>
      </w:r>
    </w:p>
    <w:p w:rsidR="00A77B3E">
      <w:r>
        <w:t xml:space="preserve">                  На основании вышеизложенного судья считает необходимым назначить    юридическому лицу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юридическое лицо - наименование организации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Власова С.С.</w:t>
      </w:r>
    </w:p>
    <w:p w:rsidR="00A77B3E"/>
    <w:p w:rsidR="00A77B3E"/>
    <w:p w:rsidR="00A77B3E">
      <w:r>
        <w:t xml:space="preserve"> </w:t>
      </w:r>
    </w:p>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