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№5-22-56/2025</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p w:rsidR="00A77B3E">
      <w:r>
        <w:tab/>
        <w:t>Мировой судья судебного участка № 22 Алуштинского судебного района (городской адрес) адрес фио,</w:t>
      </w:r>
    </w:p>
    <w:p w:rsidR="00A77B3E">
      <w:r>
        <w:t>с участием лица привлекаемого к административной ответственности-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гражданина РФ; паспортные данные, проживающей по адресу: адрес,  состоящей в зарегистрированном браке, работающей санитаркой в адрес, ранее не привлекавшейся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управляла транспортным средством марка автомобиля Тиида государственный регистрационный знак А598РК 750, не выполнила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а также о прохождении медицинского освидетельствования на состояние опьянения. При этом имелись признаки опьянения: запах алкоголя изо рта, резкое изменение окраски кожных покровов лица, При этом действия (бездействие)  фио  не содержат уголовно наказуемого деяния. Тем самым, фио нарушила п.2.3.2 Правил дорожного движения РФ, то есть совершила административное правонарушение, предусмотренное ч.1 ст.12.26  КоАП РФ.</w:t>
      </w:r>
    </w:p>
    <w:p w:rsidR="00A77B3E">
      <w:r>
        <w:tab/>
        <w:t>фио  в  судебное  заседание   явилась, ей были разъяснены права и обязанности предусмотренные КоАП РФ, а также положения ст. 51 Конституции РФ. Признала факт совершения административного правонарушения, пояснила, что в тот день ехала за рулем автомобиля на работу, супруг находился на пассажирском сидении. Была остановлена сотрудниками ГИБДД, они попросили предъявить документы. В тот момент фио плохо себя чувствовала из-за обострившейся астмы, кроме того, по причине смерти сестры была в эмоциональном состоянии и ела конфету. Из-за чего сотрудники ОГИБДД предположили, что она находится в состоянии алкогольного опьянения и предложили пройти освидетельствование на месте остановки. Из-за заболевания астмой фио не смогла как следует продуть в алкотектор, тогда сотрудники предложили пройти медицинское освидетельствование в адрес. Однако, из-за дальности нахождения медицинского учреждения, фио проехать для проведения освидетельствования отказалась. В подтверждении своего диагноза представила суду медицинскую справку, в которой указано, что фио состоит на учете в диспансере ГБУЗ РК «Алуштинская ЦГБ» с диагнозом – смешанная астма.</w:t>
      </w:r>
    </w:p>
    <w:p w:rsidR="00A77B3E">
      <w:r>
        <w:t xml:space="preserve">               Выслушав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82 АП № 244128 от дата, в котором зафиксированы обстоятельства совершения административного правонарушения; фио копия протокола получила;</w:t>
      </w:r>
    </w:p>
    <w:p w:rsidR="00A77B3E">
      <w:r>
        <w:t>- протоколом об отстранении от управления транспортным средством 82 ОТ № 063053 от дата, из которого следует, что водитель фио была отстранена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 резкое изменение окраски кожных покровов лица;</w:t>
      </w:r>
    </w:p>
    <w:p w:rsidR="00A77B3E">
      <w:r>
        <w:t>-   протоколом о направлении на медицинское освидетельствование на состояние опьянения адрес № 023118 от дата, согласно которого фио отказалась  от прохождения освидетельствования в медицинском учреждении о чем имеется соответствующая запись и подпись;</w:t>
      </w:r>
    </w:p>
    <w:p w:rsidR="00A77B3E">
      <w:r>
        <w:t>- протоколом 82 ПЗ № 077214 от дата о задержании транспортного средства;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отказалась от прохождения освидетельствования на состояние опьянения. После этого инспектор ГИБДД предложил водителю пройти медицинское освидетельствование на состояние опьянения в медицинском учреждении, однако, фио отказалась проехать в медицинское учреждение;</w:t>
      </w:r>
    </w:p>
    <w:p w:rsidR="00A77B3E">
      <w:r>
        <w:t>- карточкой операций с водительским удостоверением;</w:t>
      </w:r>
    </w:p>
    <w:p w:rsidR="00A77B3E">
      <w:r>
        <w:t xml:space="preserve">- результатами поиска правонарушений в отношении фио </w:t>
      </w:r>
    </w:p>
    <w:p w:rsidR="00A77B3E">
      <w:r>
        <w:t>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резкое изменение окраски кожных покровов лица,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находилась в состоянии опьянения, она  была отстранена от управления транспортным средством, и ей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Оценивая собранные по делу доказательства, судья считает, что вина фио установлена, доказана и ее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является признание факта административного правонарушения;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виновной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18810491251500000220.</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