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5-22-64/2025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>
      <w:r>
        <w:t xml:space="preserve">       </w:t>
      </w:r>
    </w:p>
    <w:p w:rsidR="00A77B3E">
      <w:r>
        <w:t xml:space="preserve">             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           фио, паспортные данные, гражданина РФ, паспортные данные; зарегистрированной и проживающей по адресу: адрес, не работающей; ранее не привлекавшейся к административном ответственности, </w:t>
      </w:r>
    </w:p>
    <w:p w:rsidR="00A77B3E"/>
    <w:p w:rsidR="00A77B3E">
      <w:r>
        <w:t xml:space="preserve">                                                           УСТАНОВИЛ:</w:t>
      </w:r>
    </w:p>
    <w:p w:rsidR="00A77B3E"/>
    <w:p w:rsidR="00A77B3E">
      <w:r>
        <w:t xml:space="preserve">  дата фио была привлечена к административной ответственности по ч.6 ст. 12.9 КоАП РФ  и подвергнута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 xml:space="preserve">    В судебное заседание  фио не явилась, извещена надлежащим образом судебной повесткой, судебная корреспонденция возвращена в суд не врученной по истечении срока хранения.  </w:t>
      </w:r>
    </w:p>
    <w:p w:rsidR="00A77B3E">
      <w:r>
        <w:t xml:space="preserve">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82 АП № 244177; копией постановления от дата; сведениями об отсутствии оплаты штрафа.</w:t>
      </w:r>
    </w:p>
    <w:p w:rsidR="00A77B3E">
      <w:r>
        <w:t xml:space="preserve">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ее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       П О С Т А Н О В И Л :</w:t>
      </w:r>
    </w:p>
    <w:p w:rsidR="00A77B3E">
      <w:r>
        <w:t xml:space="preserve">     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0410760300225000642520158; назначение платежа: «штраф по делу об административном правонарушении по постановлению № 5-22-64/2025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>
      <w:r>
        <w:t xml:space="preserve">                    </w:t>
      </w:r>
    </w:p>
    <w:p w:rsidR="00A77B3E">
      <w:r>
        <w:t xml:space="preserve">              Мировой судья</w:t>
        <w:tab/>
        <w:tab/>
        <w:tab/>
        <w:t xml:space="preserve">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