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Дело № 5-22-311/2025</w:t>
      </w:r>
    </w:p>
    <w:p w:rsidR="00A77B3E">
      <w:r>
        <w:t xml:space="preserve">                                                     П О С Т А Н О В Л Е Н И Е</w:t>
      </w:r>
    </w:p>
    <w:p w:rsidR="00A77B3E">
      <w:r>
        <w:t xml:space="preserve">                                по делу об административном правонарушении</w:t>
      </w:r>
    </w:p>
    <w:p w:rsidR="00A77B3E">
      <w:r>
        <w:t xml:space="preserve">             </w:t>
      </w:r>
    </w:p>
    <w:p w:rsidR="00A77B3E">
      <w:r>
        <w:t>дата                                                                  адрес</w:t>
      </w:r>
    </w:p>
    <w:p w:rsidR="00A77B3E">
      <w:r>
        <w:t xml:space="preserve">             Мировой судья судебного участка №22 Алуштинского судебного района (городской адрес) адрес фио, </w:t>
      </w:r>
    </w:p>
    <w:p w:rsidR="00A77B3E">
      <w:r>
        <w:t>с участием лица, привлекаемого к административной ответственности – фио,</w:t>
      </w:r>
    </w:p>
    <w:p w:rsidR="00A77B3E">
      <w:r>
        <w:t xml:space="preserve">рассмотрев материал об административном правонарушении, предусмотренном </w:t>
      </w:r>
    </w:p>
    <w:p w:rsidR="00A77B3E">
      <w:r>
        <w:t xml:space="preserve">ст. 19.24 ч.3  КоАП РФ, в отношении Тригуб фио, паспортные данные; места регистрации на адрес не имеет, проживающего по адресу: адрес; паспорт гражданина Украины ЕС телефон выдан дата Железнодорожным РО Симферопольского МУГУ МФД Украины в адрес; официально не трудоустроенного; не женатого; ранее привлекавшегося к административной ответственности; ранее судимого, </w:t>
      </w:r>
    </w:p>
    <w:p w:rsidR="00A77B3E"/>
    <w:p w:rsidR="00A77B3E">
      <w:r>
        <w:t xml:space="preserve">                                                           У С Т А Н О В И Л:</w:t>
      </w:r>
    </w:p>
    <w:p w:rsidR="00A77B3E">
      <w:r>
        <w:t xml:space="preserve">         </w:t>
        <w:tab/>
        <w:t xml:space="preserve">   фио совершил административное правонарушение, предусмотренное ч.3 ст.19.24 КоАП РФ. </w:t>
      </w:r>
    </w:p>
    <w:p w:rsidR="00A77B3E">
      <w:r>
        <w:t xml:space="preserve">              дата в 18-01 часов, было установлено, что фио, являясь лицом, в отношении которого решением Майкопского городского суда адрес от дата  в виде обязательной явки на регистрацию в ОМВД  2 раза в месяц, а также  наложенные ограничения решением Алуштинского городского суда от дата в виде 1 явки, на регистрацию в ОМВД, а всего сумма раза в месяц по которым были установлены административные ограничения, нарушил установленные ограничения, а именно: не явился на отметку в ОВД по адрес  дата в период времени с 09-00 часов до 18-00 часов.</w:t>
      </w:r>
    </w:p>
    <w:p w:rsidR="00A77B3E">
      <w:r>
        <w:t xml:space="preserve">           дата в 18-01 часов, было установлено, что фио, являясь лицом, в отношении которого решением Майкопского городского суда адрес от дата  в виде обязательной явки на регистрацию в ОМВД  2 раза в месяц, а также  наложенные ограничения решением Алуштинского городского суда от дата в виде 1 явки, на регистрацию в ОМВД, а всего сумма раза в месяц по которым были установлены административные ограничения, нарушил установленные ограничения, а именно: не явился на отметку в ОВД по адрес 30.04.2025года в период времени с 09-00 часов до 18-00 часов.</w:t>
      </w:r>
    </w:p>
    <w:p w:rsidR="00A77B3E">
      <w:r>
        <w:t xml:space="preserve">         дата в 18-01 часов, было установлено, что фио, являясь лицом, в отношении которого решением Майкопского городского суда адрес от дата  в виде обязательной явки на регистрацию в ОМВД  2 раза в месяц, а также  наложенные ограничения решением Алуштинского городского суда от дата в виде 1 явки, на регистрацию в ОМВД, а всего сумма раза в месяц по которым были установлены административные ограничения, нарушил установленные ограничения, а именно: не явился на отметку в ОВД по адрес дата в период времени с 09-00 часов до 18-00 часов.</w:t>
      </w:r>
    </w:p>
    <w:p w:rsidR="00A77B3E">
      <w:r>
        <w:t xml:space="preserve">    Учитывая привлечение к административной ответственности фио постановлением мирового судьи от дата по ч.3 ст. 19.24 КоАП РФ, данное правонарушение совершено повторно, что предусмотрено ч.3 ст.19.24 КоАП РФ. </w:t>
      </w:r>
    </w:p>
    <w:p w:rsidR="00A77B3E">
      <w:r>
        <w:t xml:space="preserve">                При рассмотрении дела фио вину свою признал; раскаялся в содеянном.  Пояснил, что не явился на отметку  в установленное время, поскольку не смог так как путается в числах; просил  строго не  наказывать.</w:t>
      </w:r>
    </w:p>
    <w:p w:rsidR="00A77B3E">
      <w:r>
        <w:t xml:space="preserve">    Заслушав объяснения фио, изучив материалы дела, судья приходит к  следующему:</w:t>
      </w:r>
    </w:p>
    <w:p w:rsidR="00A77B3E">
      <w:r>
        <w:t xml:space="preserve">        Частью 1 ст. 19.24 КоАП РФ установлена административная ответственность за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деяния.</w:t>
      </w:r>
    </w:p>
    <w:p w:rsidR="00A77B3E">
      <w:r>
        <w:t xml:space="preserve">       За повторное в течение одного года совершение административного правонарушения, предусмотренного ч. 1 ст. 19.24 КоАП РФ, если эти действия (бездействие) не содержат уголовно наказуемого деяния, наступает административная ответственность, установленная ч. 3 данной статьи.</w:t>
      </w:r>
    </w:p>
    <w:p w:rsidR="00A77B3E">
      <w:r>
        <w:t xml:space="preserve">        Факт совершения фио административного правонарушения, предусмотренного  ст.19.24 ч.3 КоАП РФ, и его виновность подтверждается исследованными в судебном заседании доказательствами: протоколом об административном правонарушении  от дата от дата, от дата с которым  нарушитель  был ознакомлен и согласен; решением Майкопского городского суда адрес от дата; заключением о заведении дела об АП от дата;  копией решения Алуштинского городского суда адрес от дата, графиком прибытия поднадзорного лица на регистрацию; предупреждением поднадзорному фио от дата и распиской об ознакомлении; копией постановления мирового судьи от дата; копией паспорта фио; листом ознакомления с правами; письменными объяснениями фио от дата; </w:t>
      </w:r>
    </w:p>
    <w:p w:rsidR="00A77B3E">
      <w:r>
        <w:t xml:space="preserve">       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 xml:space="preserve">              Совокупность указанных выше доказательств позволяет сделать вывод о том, что         фио совершил административное правонарушение, предусмотренное ст.19.24 ч.3  КоАП РФ.</w:t>
      </w:r>
    </w:p>
    <w:p w:rsidR="00A77B3E">
      <w:r>
        <w:t xml:space="preserve">       Санкция данной статьи влечет   обязательные работы на срок до сорока часов либо административный арест на срок от десяти до пятнадцати суток.</w:t>
      </w:r>
    </w:p>
    <w:p w:rsidR="00A77B3E">
      <w:r>
        <w:t xml:space="preserve">               При назначении административного наказания судья учитывает характер совершенного фио административного правонарушения, личность  правонарушителя, его имущественное  и семейное положение;  обстоятельства, смягчающие административную ответственность – признание вины и  раскаяние в содеянном.  Обстоятельством, отягчающим, административную ответственность, является повторное совершение однородных административных правонарушений в течение года. </w:t>
      </w:r>
    </w:p>
    <w:p w:rsidR="00A77B3E">
      <w:r>
        <w:t xml:space="preserve">                 Исходя из конкретных обстоятельств совершенного правонарушения,  данных о личности  нарушителя,   мировой   судья  считает необходимым назначить ему наказание в виде   административного ареста.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П О С Т А Н О В И Л :</w:t>
      </w:r>
    </w:p>
    <w:p w:rsidR="00A77B3E">
      <w:r>
        <w:t xml:space="preserve">              Признать Тригуб фио паспортные данные виновным в совершении административного правонарушения, предусмотренного ч.3 ст.19.24  КоАП РФ  и  назначить ему административное наказание в виде  административного ареста на срок 10 (десяти) суток.</w:t>
      </w:r>
    </w:p>
    <w:p w:rsidR="00A77B3E">
      <w:r>
        <w:t xml:space="preserve">                Срок ареста исчислять с момента водворения Тригуб фио, паспортные данные в ИВС Алуштинского ОМВД России для отбывания назначенного наказания.</w:t>
      </w:r>
    </w:p>
    <w:p w:rsidR="00A77B3E">
      <w:r>
        <w:t xml:space="preserve">                 Постановление подлежит немедленному исполнению.</w:t>
        <w:tab/>
      </w:r>
    </w:p>
    <w:p w:rsidR="00A77B3E">
      <w:r>
        <w:t xml:space="preserve">                 Постановление может быть обжаловано в Алуштинский городской суд через мирового судью   в течение 10 суток со дня его получения.</w:t>
      </w:r>
    </w:p>
    <w:p w:rsidR="00A77B3E">
      <w:r>
        <w:t xml:space="preserve">                      </w:t>
      </w:r>
    </w:p>
    <w:p w:rsidR="00A77B3E">
      <w:r>
        <w:t xml:space="preserve">                Мировой судья                                                                          фио</w:t>
      </w:r>
    </w:p>
    <w:p w:rsidR="00A77B3E"/>
    <w:p w:rsidR="00A77B3E"/>
    <w:p w:rsidR="00A77B3E">
      <w:r>
        <w:t xml:space="preserve">                                                  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