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5-22-321/2025</w:t>
      </w:r>
    </w:p>
    <w:p w:rsidR="00A77B3E">
      <w:r>
        <w:t xml:space="preserve">П О С Т А Н О В Л Е Н И Е </w:t>
      </w:r>
    </w:p>
    <w:p w:rsidR="00A77B3E">
      <w:r>
        <w:t>по делу об административном правонарушении</w:t>
      </w:r>
    </w:p>
    <w:p w:rsidR="00A77B3E">
      <w:r>
        <w:t>дата                                                                                        адрес</w:t>
      </w:r>
    </w:p>
    <w:p w:rsidR="00A77B3E">
      <w:r>
        <w:t xml:space="preserve">Мировой судья судебного участка № 22 Алуштинского судебного района (городской адрес)  адрес  фио,  </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директора наименование организации фио, паспортные данные гражданки РФ,  паспортные данные; зарегистрированной  и проживающей по адресу: адрес, сведения о привлечении к административной ответственности отсутствуют,</w:t>
      </w:r>
    </w:p>
    <w:p w:rsidR="00A77B3E">
      <w:r>
        <w:t>У С Т А Н О В И Л:</w:t>
      </w:r>
    </w:p>
    <w:p w:rsidR="00A77B3E">
      <w:r>
        <w:t xml:space="preserve">        фио, являясь директором наименование организации, расположенного по адресу: адрес,  в нарушение п. 2 ст.230 НК РФ не обеспечила своевременное предоставление расчета сумм налога на доходы физических лиц, исчисленных и удержанных налоговым агентом за полугодие дата (расчет по форме 6-НДФЛ)  -  не позднее дата, фактически представив  налоговые расчеты дата. Тем самым, совершила административное правонарушение, предусмотренное ч.1 ст.15.6 КоАП РФ.</w:t>
      </w:r>
    </w:p>
    <w:p w:rsidR="00A77B3E">
      <w:r>
        <w:t>фио в судебное заседание не явилась, извещена судебной повесткой, направленной по месту проживания. О причинах своей неявки суд не уведомила.</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w:t>
      </w:r>
    </w:p>
    <w:p w:rsidR="00A77B3E">
      <w:r>
        <w:t xml:space="preserve">           Исследовав материалы дела об административном правонарушении,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пп.4 ч.1 ст. 23 НК РФ, налогоплательщики обязаны предоставлять в налоговый орган по месту нахождения организации налоговые декларации.</w:t>
      </w:r>
    </w:p>
    <w:p w:rsidR="00A77B3E">
      <w:r>
        <w:tab/>
        <w:t xml:space="preserve">     Согласно п.7 ст. 226 НК РФ, совокупная сумма налога, исчисленная и удержанная налоговым агентом у налогоплательщика, в отношении которого он признается источником дохода, уплачивается в бюджет по месту учета налогового агента в налоговом органе.</w:t>
      </w:r>
    </w:p>
    <w:p w:rsidR="00A77B3E">
      <w:r>
        <w:t xml:space="preserve">         Согласно п.2 ст. 230 НК РФ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 по форме, форматам ив порядке, которые утверждены федеральным органом исполнительной власти.</w:t>
      </w:r>
    </w:p>
    <w:p w:rsidR="00A77B3E">
      <w:r>
        <w:t xml:space="preserve">       С учетом   положений   п.7 ст.6.1  КоАП РФ в данном случае срок предоставления расчета 6-НДФЛ за полугодие дата – не позднее дата.</w:t>
      </w:r>
    </w:p>
    <w:p w:rsidR="00A77B3E">
      <w:r>
        <w:t xml:space="preserve">      Фактически расчет 6-НДФЛ за полугодие дата предоставлен в налоговый орган дата.</w:t>
      </w:r>
    </w:p>
    <w:p w:rsidR="00A77B3E">
      <w:r>
        <w:t xml:space="preserve">               Факт совершения фио административного правонарушения, предусмотренного ч.1 ст.15.6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списком отправленной корреспонденции, отчетом об отслеживании почтового отправления, уведомлением о составлении протокола, решением № 459 от дата о привлечении лица к ответственности за налоговое правонарушение; сведениями о предоставлении в налоговый орган расчета в электронной форме, из которых усматривается, что расчет 6-НДФЛ за полугодие дата был предоставлен фио дата; сведениями о физических лицах; выпиской из  ЕГРЮЛ.</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 смягчающих административную ответственность, обстоятельств, отягчающих административную ответственность, судом не установлено.</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директора наименование организации фио виновной в совершении административного правонарушения, предусмотренного ч.1 ст.15.6 КоАП РФ, и назначить ей административное наказание в виде административного штрафа в размере сумма (сумма прописью).  </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w:t>
      </w:r>
    </w:p>
    <w:p w:rsidR="00A77B3E">
      <w:r>
        <w:t>казначейский счет 40102810645370000035. Казначейский счет 03100643000000017500. Лицевой счет</w:t>
      </w:r>
    </w:p>
    <w:p w:rsidR="00A77B3E">
      <w:r>
        <w:t>телефон в УФК по адрес, Код Сводного реестра телефон, ОКТМО телефон, КБК</w:t>
      </w:r>
    </w:p>
    <w:p w:rsidR="00A77B3E">
      <w:r>
        <w:t>телефон телефон, УИН 0410760300225003212515138.</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