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5-22-337/2024</w:t>
      </w:r>
    </w:p>
    <w:p w:rsidR="00A77B3E"/>
    <w:p w:rsidR="00A77B3E">
      <w:r>
        <w:t xml:space="preserve">                                                           П О С Т А Н ОВ Л Е Н И Е</w:t>
      </w:r>
    </w:p>
    <w:p w:rsidR="00A77B3E">
      <w:r>
        <w:t xml:space="preserve">   по делу  об административном правонарушении</w:t>
      </w:r>
    </w:p>
    <w:p w:rsidR="00A77B3E"/>
    <w:p w:rsidR="00A77B3E">
      <w:r>
        <w:t>дата                                                                       адрес, Багликова, 21</w:t>
      </w:r>
    </w:p>
    <w:p w:rsidR="00A77B3E"/>
    <w:p w:rsidR="00A77B3E">
      <w:r>
        <w:t xml:space="preserve">          И.о. мирового судьи судебного участка № 22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адрес УССР; гражданина РФ; паспортные данные; зарегистрированного и проживающего по адресу: адрес, работающего оператором ГРС наименование организации; не состоящего в зарегистрированном браке; ранее не привлекавшегося к административной ответственности,</w:t>
      </w:r>
    </w:p>
    <w:p w:rsidR="00A77B3E"/>
    <w:p w:rsidR="00A77B3E">
      <w:r>
        <w:t xml:space="preserve">                                                             УСТАНОВИЛ:</w:t>
      </w:r>
    </w:p>
    <w:p w:rsidR="00A77B3E"/>
    <w:p w:rsidR="00A77B3E">
      <w:r>
        <w:t xml:space="preserve">     дата  в время, был выявлен фио по адресу адрес, у которого установлено состояние наркотического опьянения, что подтверждается актом № 43 от дата и справкой ХТИ № 821 от дата, согласно которых в его организме обнаружено наркотическое вещество 11-нор-а-9-тетрагидроканнабиноловая кислота, чем нарушены нормы ФЗ от дата № 3 ФЗ «О наркотических средствах и психотропных веществ».</w:t>
      </w:r>
    </w:p>
    <w:p w:rsidR="00A77B3E">
      <w:r>
        <w:t xml:space="preserve">          Тем самым, совершил административное правонарушение, предусмотренное ч.1 ст.6.9 КоАП РФ.</w:t>
      </w:r>
    </w:p>
    <w:p w:rsidR="00A77B3E">
      <w:r>
        <w:t xml:space="preserve">   В судебном заседании фио, которому были разъяснены права, предусмотренные КоАП РФ и положения ст. 51 Конституции РФ явился, вину в совершении вышеуказанного правонарушения признал, искренне раскаялся; не отрицал, что употребил наркотики, наркоманией не страдает, просил строго не наказывать, обязался оплатить штраф.</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от дата, который был составлен в присутствии фио, который с протоколом ознакомлен;</w:t>
      </w:r>
    </w:p>
    <w:p w:rsidR="00A77B3E">
      <w:r>
        <w:t>- рапортом сотрудника ОМВД России по адрес от дата;</w:t>
      </w:r>
    </w:p>
    <w:p w:rsidR="00A77B3E">
      <w:r>
        <w:t>- письменными объяснениями фио от дата;</w:t>
      </w:r>
    </w:p>
    <w:p w:rsidR="00A77B3E">
      <w:r>
        <w:t>- листом ознакомления с правами;</w:t>
      </w:r>
    </w:p>
    <w:p w:rsidR="00A77B3E">
      <w:r>
        <w:t>- протоколом о направлении на медицинское освидетельствование на состояние опьянения от дата;</w:t>
      </w:r>
    </w:p>
    <w:p w:rsidR="00A77B3E">
      <w:r>
        <w:t>- копией справки о результатах химико-токсикологических исследований № 821 от дата;</w:t>
      </w:r>
    </w:p>
    <w:p w:rsidR="00A77B3E">
      <w:r>
        <w:t>- актом медицинского освидетельствования на состояние опьянения от дата № 43, согласно которого у фио установлено состояние опьянения;</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 наркотическое средство или психотропные вещества без назначения врача либо новых потенциально опасных психотропных веществ, то есть совершил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w:t>
      </w:r>
    </w:p>
    <w:p w:rsidR="00A77B3E">
      <w:r>
        <w:t xml:space="preserve">   Обстоятельств, отягчающих административную ответственность, судом не установлено.  </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 что в настоящее время он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ПОСТАНОВИЛ:</w:t>
      </w:r>
    </w:p>
    <w:p w:rsidR="00A77B3E">
      <w:r>
        <w:t xml:space="preserve">                 Признать фио виновным в совершении административного правонарушения, предусмотренного ст.6.9 ч.1 КоАП РФ, и назначить ему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0410760300225003372406157. Назначение платежа: «штраф по делу об административном правонарушении по постановлению №5-22-337/2024 от дата».</w:t>
      </w:r>
    </w:p>
    <w:p w:rsidR="00A77B3E">
      <w:r>
        <w:t xml:space="preserve">                 Квитанцию об уплате административного штрафа  необходимо представить в судебный участок №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