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5-22-349/2024</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И.о. мирового судьи судебного участка № 22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рассмотрев в открытом судебном заседании материалы дела об административном правонарушении, предусмотренном ст. 15.6 ч.1 КоАП РФ, в отношении  директора наименование организации фио фио, паспортные данные, граждански РФ, паспортные данные; ИНН 910101001481; зарегистрированной и проживающей по адресу: адрес, сведения о привлечении к административной ответственности отсутствуют,</w:t>
      </w:r>
    </w:p>
    <w:p w:rsidR="00A77B3E">
      <w:r>
        <w:t>У С Т А Н О В И Л:</w:t>
      </w:r>
    </w:p>
    <w:p w:rsidR="00A77B3E"/>
    <w:p w:rsidR="00A77B3E">
      <w:r>
        <w:t>фио, являясь директором наименование организации, расположенного по адресу: адрес, в нарушение п.3 ст.88 НК РФ не исполнила обязанность по предоставлению пояснений и внесению соответствующих исправлений в расчет сумм налога на доходы физических лиц, исчисленных и удержанных налоговым агентом за первый квартал дата от дата  рег. № 1806079442 по требованию о предоставлении пояснений от дата № 5506. Тем самым, совершила административное правонарушение, предусмотренное ч.1 ст.15.6 КоАП РФ.</w:t>
      </w:r>
    </w:p>
    <w:p w:rsidR="00A77B3E">
      <w:r>
        <w:t>В судебное заседание фио не явилась, извещена судебными повестками, направленными по месту жительства и по месту нахождения организации. Судебная корреспонденция возвращена в суд не врученной по истечении срока хранения.</w:t>
      </w:r>
    </w:p>
    <w:p w:rsidR="00A77B3E">
      <w:r>
        <w:t xml:space="preserve">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 88 НК РФ,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A77B3E">
      <w:r>
        <w:t xml:space="preserve">       В данном случае налоговый орган направил в адрес наименование организации дата Требование о предоставлении пояснений от дата № 5506, которое получено дата, в котором указано, что представить пояснения либо внести соответствующие исправления необходимо в течение 5 рабочих дней со дня получения требования.  </w:t>
      </w:r>
    </w:p>
    <w:p w:rsidR="00A77B3E">
      <w:r>
        <w:t xml:space="preserve">        Соответственно, срок предоставления пояснений либо внесения соответствующих исправлений – не позднее дата.</w:t>
      </w:r>
    </w:p>
    <w:p w:rsidR="00A77B3E">
      <w:r>
        <w:t xml:space="preserve">       Пояснения на Требование о предоставлении пояснений от дата № 5506 предоставлены – дата.</w:t>
      </w:r>
    </w:p>
    <w:p w:rsidR="00A77B3E">
      <w:r>
        <w:t xml:space="preserve">               Факт совершения фио административного правонарушения, предусмотренного ч.1 ст.15.6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уведомлением о составлении протокола; Требованием № 5506 о предоставлении пояснений от дата; квитанцией о приеме; списком внутренних почтовых отправлений, отчетом об отслеживании почтовых отправлений; выпиской из ЕГРЮЛ, сведениями о направлении протокола об АП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p w:rsidR="00A77B3E">
      <w:r>
        <w:t xml:space="preserve">                                                    П О С Т А Н О В И Л:</w:t>
      </w:r>
    </w:p>
    <w:p w:rsidR="00A77B3E"/>
    <w:p w:rsidR="00A77B3E">
      <w:r>
        <w:t xml:space="preserve">                 Признать директора наименование организации фио виновной в совершении административного правонарушения, предусмотренного ч.1 ст.15.6 КоАП РФ, и назначить ей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0410760300225003492415138.</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