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Дело № 5-22-171/2018</w:t>
      </w:r>
    </w:p>
    <w:p w:rsidR="00A77B3E">
      <w:r>
        <w:t xml:space="preserve">П О С Т А Н О В Л Е Н И Е </w:t>
      </w:r>
    </w:p>
    <w:p w:rsidR="00A77B3E">
      <w:r>
        <w:t>по делу об административном правонарушении</w:t>
      </w:r>
    </w:p>
    <w:p w:rsidR="00A77B3E">
      <w:r>
        <w:t>дата                                                                  адрес</w:t>
      </w:r>
    </w:p>
    <w:p w:rsidR="00A77B3E">
      <w:r>
        <w:t xml:space="preserve">Мировой судья судебного участка № 22 Алуштинского судебного района (городской адрес) адрес фио,  </w:t>
      </w:r>
    </w:p>
    <w:p w:rsidR="00A77B3E">
      <w:r>
        <w:t>рассмотрев дело об административном правонарушении, предусмотренном ч.1 ст.15.6 Кодекса РФ об административных правонарушениях (далее – КоАП РФ), в отношении должностного лица  -  генерального директора наименование организации фио, паспортные данные; гражданина РФ, зарегистрированного и проживающего по адресу: адрес, сведений о привлечении к административной ответственности не имеется,</w:t>
      </w:r>
    </w:p>
    <w:p w:rsidR="00A77B3E">
      <w:r>
        <w:t>У С Т А Н О В И Л:</w:t>
      </w:r>
    </w:p>
    <w:p w:rsidR="00A77B3E">
      <w:r>
        <w:t xml:space="preserve">       фио, являясь  генеральным директором наименование организации, расположенного по адресу: адрес,  в нарушение п.п. 5 п.1 ст.23 НК РФ не обеспечил предоставление годовой бухгалтерской (финансовой) отчетности за дата не позднее трех месяцев после окончания отчетного периода – не позднее дата. Тем самым, совершил административное правонарушение, предусмотренное ч.1 ст.15.6 КоАП РФ.</w:t>
      </w:r>
    </w:p>
    <w:p w:rsidR="00A77B3E">
      <w:r>
        <w:t xml:space="preserve">     В судебное заседание фио не явился.  Суд предпринял меры по его извещению: в адрес правовой регистрации по месту жительства по почте заказным письмом с уведомлением была направлена  судебная повестка, которая была возвращена  в  адрес суда  без вручения адресату в связи с неудачной попыткой вручения и истечением срока хранения.  </w:t>
      </w:r>
    </w:p>
    <w:p w:rsidR="00A77B3E">
      <w:r>
        <w:t xml:space="preserve">     В соответствии с ч.2 ст.25.1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A77B3E">
      <w:r>
        <w:t xml:space="preserve">                 Согласно  разъяснениям, содержащимся  в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 истечении срока хранения, если были соблюдены положения Особых условий приема, вручения, хранения и возврата почтовых отправлений разряда "Судебное", утвержденных приказом наименование организации от дата N 343.</w:t>
      </w:r>
    </w:p>
    <w:p w:rsidR="00A77B3E">
      <w:r>
        <w:t xml:space="preserve">                 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что  фио о  времени  и месте судебного заседания извещен надлежащим образом, и считает возможным рассмотреть дело в его отсутствие.      </w:t>
      </w:r>
    </w:p>
    <w:p w:rsidR="00A77B3E">
      <w:r>
        <w:t xml:space="preserve">                 Исследовав материалы дела об административном правонарушении, судья приходит к следующему:</w:t>
      </w:r>
    </w:p>
    <w:p w:rsidR="00A77B3E">
      <w:r>
        <w:t xml:space="preserve">                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Частью 1 ст.15.6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w:t>
      </w:r>
    </w:p>
    <w:p w:rsidR="00A77B3E">
      <w:r>
        <w:t xml:space="preserve">        В соответствии с пп.5 ч.1 ст. 23 НК РФ, налогоплательщики обязаны предоставлять в налоговый орган по месту нахождения организации годовую бухгалтерскую отчетность не позднее трех месяцев после окончания отчетного года.</w:t>
      </w:r>
    </w:p>
    <w:p w:rsidR="00A77B3E">
      <w:r>
        <w:t xml:space="preserve">        Срок предоставления бухгалтерской отчетности за дата – не позднее дата.</w:t>
      </w:r>
    </w:p>
    <w:p w:rsidR="00A77B3E">
      <w:r>
        <w:t xml:space="preserve">        Фактически бухгалтерская отчетность за дата предоставлена в налоговый орган с нарушением срока дата</w:t>
      </w:r>
    </w:p>
    <w:p w:rsidR="00A77B3E">
      <w:r>
        <w:t xml:space="preserve">                Факт совершения фио административного правонарушения, предусмотренного ч.1 ст.15.6  КоАП РФ, и его виновность подтверждается исследованными в судебном заседании доказательствами, в том числе: протоколом об административном правонарушении №4011 от дата, составленным  государственным налоговым инспектором Отдела камеральных проверок №3  Межрайонной  ИФНС №8 по адрес, без участия фио; сопроводительным письмом о направлении протокола в отношении фио от дата; списком внутренних почтовых отправлений от дата, где указано, что налоговым органом в адрес фио было направлено уведомление о составлении протокола; уведомлением о составлении протокола в отношении фио от дата; актом № 2426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установленным статьей 101 Налогового кодекса Российской Федерации) от дата; решением № 2435 от дата о привлечении лица к ответственности за налоговое правонарушение; выпиской из  ЕГРЮЛ в отношении наименование организации, из которой усматривается, что фиоМ является руководителем данной организации.</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ч.1 ст.15.6 КоАП РФ. </w:t>
      </w:r>
    </w:p>
    <w:p w:rsidR="00A77B3E">
      <w:r>
        <w:t xml:space="preserve">       Санкция данной статьи предусматривает административное наказание в виде         предупреждения или наложения административного штрафа на должностных лиц в размере от трехсот до сумма прописью.</w:t>
      </w:r>
    </w:p>
    <w:p w:rsidR="00A77B3E">
      <w:r>
        <w:t xml:space="preserve">                 При назначении административного наказания судья соответствии со ст.ст.4.1.- 4.3 КоАП РФ учла фактические обстоятельства нарушения; характер совершенного административного правонарушения; степень вины правонарушителя. Обстоятельств, смягчающих административную ответственность, либо обстоятельств, отягчающих административную ответственность, судом не установлено.</w:t>
      </w:r>
    </w:p>
    <w:p w:rsidR="00A77B3E">
      <w:r>
        <w:t xml:space="preserve">                На основании вышеизложенного, судья считает необходимым назначить      фио наказание в виде административного штрафа в минимальном размере, предусмотренном санкцией ч.1 ст. 15.6 КоАП РФ -  в размере сумма  </w:t>
      </w:r>
    </w:p>
    <w:p w:rsidR="00A77B3E">
      <w:r>
        <w:t xml:space="preserve">                Руководствуясь ст.ст.   29.10, 29.11 КоАП РФ, судья</w:t>
      </w:r>
    </w:p>
    <w:p w:rsidR="00A77B3E">
      <w:r>
        <w:t xml:space="preserve">                                                         П О С Т А Н О В И Л :</w:t>
      </w:r>
    </w:p>
    <w:p w:rsidR="00A77B3E">
      <w:r>
        <w:t xml:space="preserve">                 Признать  генерального директора  наименование организации, фио виновным в совершении административного правонарушения, предусмотренного ч.1 ст.15.6 КоАП РФ, и назначить ему административное наказание в виде административного штрафа в размере сумма (сумма прописью).  </w:t>
      </w:r>
    </w:p>
    <w:p w:rsidR="00A77B3E">
      <w:r>
        <w:t xml:space="preserve">                 Реквизиты для уплаты штрафа: Межрайонная  ИФНС России №8 по адрес; денежные взыскания (штрафы) за административные правонарушения  в области налогов и сборов, предусмотренные  КоАП РФ, КБК 18211606000016000140, ОКТМО телефон, получатель УФК по адрес (Межрайонная  ИФНС России №8 по адрес), ИНН телефон КПП телефон, р/с 40101810335100010001, Наименование банка; отделение по адрес ЦБ РФ открытый УФК по РК, БИК телефон.</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Постановление может быть обжаловано в Алуштинский городской суд адрес через мирового судью   в течение 10 суток со дня получения.</w:t>
      </w:r>
    </w:p>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