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5-22-407/2017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r>
        <w:t xml:space="preserve">И.о. мирового судьи судебного участка № 22 Алуштинского судебного района (городской адрес) адрес, мировой судья судебного участка № 24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председателя КПКГ «Южнобережный» фио, паспортные данные гражданина РФ, зарегистрированного и проживающего по адресу: адрес,</w:t>
      </w:r>
    </w:p>
    <w:p w:rsidR="00A77B3E">
      <w:r>
        <w:t>У С Т А Н О В И Л:</w:t>
      </w:r>
    </w:p>
    <w:p w:rsidR="00A77B3E">
      <w:r>
        <w:t xml:space="preserve">        фио, являясь председателем КПКГ «Южнобережный»,  расположенного по адресу: адрес,  в нарушение п.п. 5 п.1 ст.23 НК РФ не обеспечил предоставление  бухгалтерской (финансовой) отчетности за дата не позднее трех месяцев после окончания отчетного периода – не позднее дата. Тем самым,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по почте заказным письмом с уведомлением была направлена  судебная повестка, которая была возвращена   в  адрес суда  без вручения адресату  в связи с тем, что   фио  ее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пп.5 ч.1 ст. 23 НК РФ, налогоплательщики обязаны предоставлять в налоговый орган по месту нахождения организации годовую бухгалтерскую отчетность не позднее трех месяцев после окончания отчетного года.</w:t>
      </w:r>
    </w:p>
    <w:p w:rsidR="00A77B3E">
      <w:r>
        <w:t xml:space="preserve">        Срок предоставления бухгалтерской отчетности за дата – не позднее дата.</w:t>
      </w:r>
    </w:p>
    <w:p w:rsidR="00A77B3E">
      <w:r>
        <w:t xml:space="preserve">        Фактически бухгалтерская отчетность за дата не предоставлена в налоговый орган.</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№3453 от дата, составленным  государственным налоговым инспектором Отдела камеральных проверок №3  Межрайонной  ИФНС №8 по адрес, в присутствии фио; решением №2438 от дата о привлечении лица к ответственности за налоговое правонарушение; актом  налоговой проверки №2432 от дата об обнаружении фактов, свидетельствующих о предусмотренных НК РФ налоговых правонарушениях;  выпиской из  ЕГРЮЛ в отношении  КПКГ «Южнобережный»,  из которой усматривается, что   фио является   председателем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либо обстоятельств,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председателя КПКГ «Южнобережный»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18211606000016000140,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