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5-22-410/2024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не работающего, холостого, военнообязанного,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 2 ст. 12.9 КоАП РФ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  в судебное заседание не явился, извещен надлежащим образом, о причинах своей неявки суд не уведомил.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справкой на физическое лицо.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0410760300225004102420154; назначение платежа: «штраф по делу об административном правонарушении по постановлению № 5-22-410/2024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