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5-22-490/2017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с участием  фио – представителя лица, в отношении которого ведется дело об административном правонарушении, </w:t>
      </w:r>
    </w:p>
    <w:p w:rsidR="00A77B3E">
      <w:r>
        <w:t xml:space="preserve">рассмотрев  дело  об административном правонарушении, предусмотренного ст. 15.33.2 КоАП РФ в отношении директора наименование организации фио, паспортные данные гражданки РФ; зарегистрированной и проживающей по адресу: адрес;  ранее не привлекавшейся к административной ответственности,  </w:t>
      </w:r>
    </w:p>
    <w:p w:rsidR="00A77B3E">
      <w:r>
        <w:t xml:space="preserve"> </w:t>
      </w:r>
    </w:p>
    <w:p w:rsidR="00A77B3E">
      <w:r>
        <w:t xml:space="preserve">                                                                        установил:                </w:t>
      </w:r>
    </w:p>
    <w:p w:rsidR="00A77B3E"/>
    <w:p w:rsidR="00A77B3E">
      <w:r>
        <w:t xml:space="preserve">       фио - директор наименование организации, находящегося по  адресу: адрес, не представила в органы Пенсионного фонда Российской Федерации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Так, фактически сведения  по форме СЗВ-М за дата  были  представлены дата, то есть с нарушением  установленного законом срока. Тем самым нарушила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совершила административное правонарушение, предусмотренное  ст.15.33.2   КоАП РФ.</w:t>
      </w:r>
    </w:p>
    <w:p w:rsidR="00A77B3E">
      <w:r>
        <w:t xml:space="preserve">        В судебном заседании представитель  лица, в отношении которого ведется дело об административном правонарушении - фио вину признала, не отрицала события административного правонарушения. Просит учесть, что правонарушение допущено неумышленно, по причине  сбоя  в сети «Интернет» с блокировкой   основных  функциональных  элементов  операционной системы, в связи с чем отчет не был доставлен в электронном виде в органы Пенсионного фонда  своевременно; просрочка составила незначительный промежуток времени;  фио ранее не привлекалась по данной статье КоАП РФ, в связи с чем просила суд прекратить производство по делу и ограничиться устным замечанием. </w:t>
      </w:r>
    </w:p>
    <w:p w:rsidR="00A77B3E">
      <w:r>
        <w:t xml:space="preserve">           Выслушав представителя лица, в отношении которого ведется дело об административном правонарушении,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по форме СЗВ-М за дата  были  представлены дата, то есть  с нарушением установленного законом срока. </w:t>
      </w:r>
    </w:p>
    <w:p w:rsidR="00A77B3E">
      <w:r>
        <w:t xml:space="preserve">              Факт совершения  директором наименование организации фио   административного правонарушения, предусмотренного ст. 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извещением о доставке расчета, уведомлением о составлении протокола.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В данном случае суд учел характер совершенного административного правонарушения, степень вины правонарушителя, личность виновного, его имущественное и семейное положение; обстоятельство, смягчающе административную ответственность, признание вины и раскаяние. Обстоятельств, отягчающих  административную ответственность, судом не установлено.  </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КоАП РФ;  ранее  фио не совершала аналогичных административных правонарушений; доказательства, подтверждающие наличие у нее умысла, направленного на систематическое нарушение относительно сроков подачи документов в Пенсионный Фонд, не выявлены. Судья приняла во внимание, пояснения представителя привлекаемого лица  о том, что  нарушение сроков представления сведений было вызвано, в том числе, объективными причинами - сбоем в сети «Интернет» в подтверждение чего представлен акт технического осмотра персонального компьютера  с заключением  о его состоянии от дата;  просрочка   составила незначительный промежуток времени - 4 дня.</w:t>
      </w:r>
    </w:p>
    <w:p w:rsidR="00A77B3E">
      <w:r>
        <w:t xml:space="preserve">       На основании  вышеизложенного мировой судья  считает возможным на основании статьи 2.9 КоАП РФ признать совершенное административное правонарушение малозначительным и освободить виновное лицо от административной ответственности, ограничившись устным замечанием  о недопущении впредь подобных правонарушений. </w:t>
      </w:r>
    </w:p>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ст.15.33.2 КоАП РФ, в отношении директора наименование организации фио, паспортные данные, объявив ей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w:t>
      </w:r>
    </w:p>
    <w:p w:rsidR="00A77B3E"/>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