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№5-22-543/2024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           Мировой судья судебного участка № 22 Алуштинского судебного района (городской адрес)  адрес фио</w:t>
      </w:r>
    </w:p>
    <w:p w:rsidR="00A77B3E">
      <w:r>
        <w:t xml:space="preserve">          рассмотрев  материал об административном правонарушении, предусмотренном ст.14.1  ч.1 КоАП РФ, в отношении:</w:t>
      </w:r>
    </w:p>
    <w:p w:rsidR="00A77B3E">
      <w:r>
        <w:t xml:space="preserve">          фио, паспортные данные; гражданина РФ; паспортные данные; зарегистрированной и проживающей по адресу: адрес, замужней; являющейся пенсионеркой,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 У С Т А Н О В И Л:</w:t>
      </w:r>
    </w:p>
    <w:p w:rsidR="00A77B3E">
      <w:r>
        <w:t xml:space="preserve">           дата в время по адресу: адрес, гражданка фио незаконно осуществляла предпринимательскую деятельность без государственной регистрации в качестве индивидуального предпринимателя, выразившуюся в качестве реализации инжира, орехов и лаврового листа. Тем самым совершила правонарушение, предусмотренное  ч.1 ст.14.1 КоАП РФ.</w:t>
      </w:r>
    </w:p>
    <w:p w:rsidR="00A77B3E">
      <w:r>
        <w:t xml:space="preserve"> фио в судебное заседание не явилась, представила суду заявление, в котором просила рассматривать дело в ее отсутствие, вину признала.</w:t>
      </w:r>
    </w:p>
    <w:p w:rsidR="00A77B3E">
      <w:r>
        <w:t xml:space="preserve">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 считает возможным рассмотреть дело в  отсутствие привлекаемого лица.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>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ознакомлен;</w:t>
      </w:r>
    </w:p>
    <w:p w:rsidR="00A77B3E">
      <w:r>
        <w:t>- письменными объяснениями фио от дата;</w:t>
      </w:r>
    </w:p>
    <w:p w:rsidR="00A77B3E">
      <w:r>
        <w:t>- протоколом осмотра помещений и территорий от дата и фототаблицей;</w:t>
      </w:r>
    </w:p>
    <w:p w:rsidR="00A77B3E">
      <w:r>
        <w:t>- справкой на физическое лицо.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Оценивая собранные по делу доказательства, судья считает, что вина  фио установлена, доказана и ее действия надлежит квалифицировать по  ч.1  ст.14.1 КоАП РФ, поскольку  установлено, что дата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содеянном, статус пенсионера; отягчающих административную ответственность обстоятельств, судом не установлено.</w:t>
      </w:r>
    </w:p>
    <w:p w:rsidR="00A77B3E">
      <w:r>
        <w:t xml:space="preserve">      По указанным основаниям суд считает необходимым назначить фио наказание в виде административного штрафа в размере сумма</w:t>
      </w:r>
    </w:p>
    <w:p w:rsidR="00A77B3E">
      <w:r>
        <w:t xml:space="preserve">         Руководствуясь ст.ст. 29.5-29.7, 29.9-29.11 КоАП РФ, суд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0410760300225005432414118; назначение платежа: «штраф по делу об административном правонарушении по постановлению №5-22-543/2024 от дата».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</w:t>
      </w:r>
    </w:p>
    <w:p w:rsidR="00A77B3E">
      <w:r>
        <w:t xml:space="preserve">                Мировой судья                                                                                  фио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