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5-22-577/2024</w:t>
      </w:r>
    </w:p>
    <w:p w:rsidR="00A77B3E">
      <w:r>
        <w:t xml:space="preserve">                                                                                                                </w:t>
      </w:r>
    </w:p>
    <w:p w:rsidR="00A77B3E">
      <w:r>
        <w:t xml:space="preserve">                                                            ПОСТАНОВЛЕНИЕ</w:t>
      </w:r>
    </w:p>
    <w:p w:rsidR="00A77B3E">
      <w:r>
        <w:t xml:space="preserve">                                  по делу об административном правонарушении </w:t>
      </w:r>
    </w:p>
    <w:p w:rsidR="00A77B3E">
      <w:r>
        <w:t xml:space="preserve">                                </w:t>
      </w:r>
    </w:p>
    <w:p w:rsidR="00A77B3E">
      <w:r>
        <w:t xml:space="preserve"> дата                                                                  адрес</w:t>
      </w:r>
    </w:p>
    <w:p w:rsidR="00A77B3E">
      <w:r>
        <w:t xml:space="preserve">          Мировой судья судебного участка № 24 Алуштинского судебного района (городской адрес)  адрес  фио,  </w:t>
      </w:r>
    </w:p>
    <w:p w:rsidR="00A77B3E">
      <w:r>
        <w:t>с участием лица, привлекаемого к административной ответственности – фио, начальника инспекции правового обеспечения Счетной палаты адрес фио, аудитора Счетной палаты адрес фио,</w:t>
      </w:r>
    </w:p>
    <w:p w:rsidR="00A77B3E">
      <w:r>
        <w:t xml:space="preserve">           рассмотрев дело об административном правонарушении, предусмотренном ч. 2 ст.15.15.5 Кодекса Российской Федерации об административных правонарушениях (далее - КоАП РФ),  в отношении должностного лица:</w:t>
      </w:r>
    </w:p>
    <w:p w:rsidR="00A77B3E">
      <w:r>
        <w:t xml:space="preserve">           заместителя директора по общим вопросам наименование организации фио, паспортные данные;    гражданина РФ;  паспортные данные; проживающего по адресу: адрес адрес,</w:t>
      </w:r>
    </w:p>
    <w:p w:rsidR="00A77B3E">
      <w:r>
        <w:t xml:space="preserve">адрес; женатого, военнообязанного; ранее не привлекавшегося к административной ответственности, </w:t>
      </w:r>
    </w:p>
    <w:p w:rsidR="00A77B3E">
      <w:r>
        <w:t xml:space="preserve">                                                         У  С  Т  А  Н  О  В  И Л:</w:t>
      </w:r>
    </w:p>
    <w:p w:rsidR="00A77B3E">
      <w:r>
        <w:t xml:space="preserve">                 Заместитель директора по общим вопросам наименование организации фио совершил административное правонарушение, ответственность за которое установлена ч.2 ст.15.15.5 КоАП РФ –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w:t>
      </w:r>
    </w:p>
    <w:p w:rsidR="00A77B3E">
      <w:r>
        <w:t xml:space="preserve">    аудитором Счетной палаты адрес фио</w:t>
      </w:r>
    </w:p>
    <w:p w:rsidR="00A77B3E">
      <w:r>
        <w:t>Анатольевной, в соответствии с полномочиями, определенными п. 9 ст. 14</w:t>
      </w:r>
    </w:p>
    <w:p w:rsidR="00A77B3E">
      <w:r>
        <w:t>Федерального закона от дата № 6-ФЗ «Об общих принципах организации</w:t>
      </w:r>
    </w:p>
    <w:p w:rsidR="00A77B3E">
      <w:r>
        <w:t>и деятельности контрольно-счетных органов субъектов Российской Федерации</w:t>
      </w:r>
    </w:p>
    <w:p w:rsidR="00A77B3E">
      <w:r>
        <w:t>и муниципальных образований», п. 9 ст. 19 Закона адрес от</w:t>
      </w:r>
    </w:p>
    <w:p w:rsidR="00A77B3E">
      <w:r>
        <w:t>дата № 9-ЗРК/2014 «О Счетной палате адрес», ст. 28.2, 28.3</w:t>
      </w:r>
    </w:p>
    <w:p w:rsidR="00A77B3E">
      <w:r>
        <w:t>Кодекса Российской Федерации об административных правонарушениях,</w:t>
      </w:r>
    </w:p>
    <w:p w:rsidR="00A77B3E">
      <w:r>
        <w:t>составлен настоящий протокол о совершении фио административного правонарушения, предусмотренного ч. 2 ст. 15.15.5</w:t>
      </w:r>
    </w:p>
    <w:p w:rsidR="00A77B3E">
      <w:r>
        <w:t>Кодекса Российской Федерации об административных правонарушениях</w:t>
      </w:r>
    </w:p>
    <w:p w:rsidR="00A77B3E">
      <w:r>
        <w:t>(далее - КоАП РФ).</w:t>
      </w:r>
    </w:p>
    <w:p w:rsidR="00A77B3E">
      <w:r>
        <w:t>Счетной палатой адрес (далее - Счетная палата) на основании</w:t>
      </w:r>
    </w:p>
    <w:p w:rsidR="00A77B3E">
      <w:r>
        <w:t>распоряжения Счетной палаты адрес от дата № 30-р</w:t>
      </w:r>
    </w:p>
    <w:p w:rsidR="00A77B3E">
      <w:r>
        <w:t>«О выделении специалистов» принято участие в качестве привлекаемых</w:t>
      </w:r>
    </w:p>
    <w:p w:rsidR="00A77B3E">
      <w:r>
        <w:t>специалистов в проверочных мероприятиях Комитета по противодействию</w:t>
      </w:r>
    </w:p>
    <w:p w:rsidR="00A77B3E">
      <w:r>
        <w:t>коррупции адрес в отношении Министерства курортов и туризма</w:t>
      </w:r>
    </w:p>
    <w:p w:rsidR="00A77B3E">
      <w:r>
        <w:t>адрес цо вопросу законности и эффективности использования</w:t>
      </w:r>
    </w:p>
    <w:p w:rsidR="00A77B3E">
      <w:r>
        <w:t>средств бюджета адрес Министерством курортов и туризма</w:t>
      </w:r>
    </w:p>
    <w:p w:rsidR="00A77B3E">
      <w:r>
        <w:t>адрес в целях государственной поддержки юридических лиц и</w:t>
      </w:r>
    </w:p>
    <w:p w:rsidR="00A77B3E">
      <w:r>
        <w:t>индивидуальных предпринимателей туристской индустрии в рамках реализации</w:t>
      </w:r>
    </w:p>
    <w:p w:rsidR="00A77B3E">
      <w:r>
        <w:t>Государственной программы развития курортов и туризма в адрес в</w:t>
      </w:r>
    </w:p>
    <w:p w:rsidR="00A77B3E">
      <w:r>
        <w:t>период 2021 - дата (далее - проверка, Министерство, соответственно), по результатам которого составлено заключение, утвержденное протоколом</w:t>
      </w:r>
    </w:p>
    <w:p w:rsidR="00A77B3E">
      <w:r>
        <w:t>Коллегии Счетной палаты адрес от дата № 24.</w:t>
      </w:r>
    </w:p>
    <w:p w:rsidR="00A77B3E">
      <w:r>
        <w:t>В ходе проверки установлено следующее.</w:t>
      </w:r>
    </w:p>
    <w:p w:rsidR="00A77B3E">
      <w:r>
        <w:t>В соответствии с пп. 2 п. 2 от. 78 Бюджетного кодекса Российской</w:t>
      </w:r>
    </w:p>
    <w:p w:rsidR="00A77B3E">
      <w:r>
        <w:t>Федерации (далее - БК РФ), Законом адрес от дата</w:t>
      </w:r>
    </w:p>
    <w:p w:rsidR="00A77B3E">
      <w:r>
        <w:t>№ 355-3PK/2022 «О бюджете адрес на дата и на плановый</w:t>
      </w:r>
    </w:p>
    <w:p w:rsidR="00A77B3E">
      <w:r>
        <w:t>период 2024 и дата» (далее - Закон о бюджете) предоставление субсидий</w:t>
      </w:r>
    </w:p>
    <w:p w:rsidR="00A77B3E">
      <w:r>
        <w:t>юридическим лицам (за исключением субсидий государственным</w:t>
      </w:r>
    </w:p>
    <w:p w:rsidR="00A77B3E">
      <w:r>
        <w:t>(муниципальным) учреждениям), индивидуальным предпринимателям, а также</w:t>
      </w:r>
    </w:p>
    <w:p w:rsidR="00A77B3E">
      <w:r>
        <w:t>физическим лицам - производителям товаров, работ, услуг осуществляется в</w:t>
      </w:r>
    </w:p>
    <w:p w:rsidR="00A77B3E">
      <w:r>
        <w:t>пределах бюджетных ассигнований, предусмотренных Законом о бюджете, в</w:t>
      </w:r>
    </w:p>
    <w:p w:rsidR="00A77B3E">
      <w:r>
        <w:t>порядке, установленном нормативными правовыми актами Совета министров</w:t>
      </w:r>
    </w:p>
    <w:p w:rsidR="00A77B3E">
      <w:r>
        <w:t>адрес.</w:t>
      </w:r>
    </w:p>
    <w:p w:rsidR="00A77B3E">
      <w:r>
        <w:t>Также в соответствии с пп. 2 п. 2 ст. 78 БК РФ и п. 21 ст. 15 Закона о</w:t>
      </w:r>
    </w:p>
    <w:p w:rsidR="00A77B3E">
      <w:r>
        <w:t>бюджете постановлением Совета министров адрес от дата</w:t>
      </w:r>
    </w:p>
    <w:p w:rsidR="00A77B3E">
      <w:r>
        <w:t>№ 594 утвержден Порядок предоставления субсидии из бюджета Республики</w:t>
      </w:r>
    </w:p>
    <w:p w:rsidR="00A77B3E">
      <w:r>
        <w:t>адрес юридическим лицам (за исключением государственных (муниципальных)</w:t>
      </w:r>
    </w:p>
    <w:p w:rsidR="00A77B3E">
      <w:r>
        <w:t>учреждений), индивидуальным предпринимателям на осуществление поддержки</w:t>
      </w:r>
    </w:p>
    <w:p w:rsidR="00A77B3E">
      <w:r>
        <w:t>реализации общественных инициатив, направленных на развитие туристической</w:t>
      </w:r>
    </w:p>
    <w:p w:rsidR="00A77B3E">
      <w:r>
        <w:t>инфраструктуры в рамках реализации Государственной программы развития</w:t>
      </w:r>
    </w:p>
    <w:p w:rsidR="00A77B3E">
      <w:r>
        <w:t>курортов и туризма в адрес (далее - Порядок № 594, субсидия на</w:t>
      </w:r>
    </w:p>
    <w:p w:rsidR="00A77B3E">
      <w:r>
        <w:t>благоустройство пляжа).</w:t>
      </w:r>
    </w:p>
    <w:p w:rsidR="00A77B3E">
      <w:r>
        <w:t>Предоставление субсидии на благоустройство пляжа ООО «Санаторий</w:t>
      </w:r>
    </w:p>
    <w:p w:rsidR="00A77B3E">
      <w:r>
        <w:t>«Славутич», находящегося по адресу: адрес, 11,20,</w:t>
      </w:r>
    </w:p>
    <w:p w:rsidR="00A77B3E">
      <w:r>
        <w:t>осуществлено на основании соглашения о предоставлении субсидии из бюджета</w:t>
      </w:r>
    </w:p>
    <w:p w:rsidR="00A77B3E">
      <w:r>
        <w:t>адрес, в том числе грантов в форме субсидий, юридическим лицам,</w:t>
      </w:r>
    </w:p>
    <w:p w:rsidR="00A77B3E">
      <w:r>
        <w:t>индивидуальным предпринимателям, а также физическим лицам на обеспечение</w:t>
      </w:r>
    </w:p>
    <w:p w:rsidR="00A77B3E">
      <w:r>
        <w:t>поддержки реализации общественных инициатив, направленных на развитие</w:t>
      </w:r>
    </w:p>
    <w:p w:rsidR="00A77B3E">
      <w:r>
        <w:t>туристической инфраструктуры в рамках реализации Г осударственной</w:t>
      </w:r>
    </w:p>
    <w:p w:rsidR="00A77B3E">
      <w:r>
        <w:t>программы развития курортов и туризма в адрес от дата</w:t>
      </w:r>
    </w:p>
    <w:p w:rsidR="00A77B3E">
      <w:r>
        <w:t>№ 10-2023-телефон на сумму сумма сумма прописью (далее - Соглашение</w:t>
      </w:r>
    </w:p>
    <w:p w:rsidR="00A77B3E">
      <w:r>
        <w:t>№ 10-2023-081609), заключенного с наименование организации в</w:t>
      </w:r>
    </w:p>
    <w:p w:rsidR="00A77B3E">
      <w:r>
        <w:t>соответствии с п. 3.5 Порядка № 594.</w:t>
      </w:r>
    </w:p>
    <w:p w:rsidR="00A77B3E">
      <w:r>
        <w:t>Разделом 3 Порядка № 594 предусмотрены условия и порядок</w:t>
      </w:r>
    </w:p>
    <w:p w:rsidR="00A77B3E">
      <w:r>
        <w:t>предоставления субсидии, согласно п. 3.10 Порядка № 594 результатом</w:t>
      </w:r>
    </w:p>
    <w:p w:rsidR="00A77B3E">
      <w:r>
        <w:t>предоставления субсидии является количество поддержанных общественных</w:t>
      </w:r>
    </w:p>
    <w:p w:rsidR="00A77B3E">
      <w:r>
        <w:t>инициатив, направленных на создание и (или) развитие пляжей на берегах морей,</w:t>
      </w:r>
    </w:p>
    <w:p w:rsidR="00A77B3E">
      <w:r>
        <w:t>рек, озер, водохранилищ или иных водных объектов. Конкретное значение</w:t>
      </w:r>
    </w:p>
    <w:p w:rsidR="00A77B3E">
      <w:r>
        <w:t>результата предоставления субсидии устанавливается Министерством в</w:t>
      </w:r>
    </w:p>
    <w:p w:rsidR="00A77B3E">
      <w:r>
        <w:t>соглашении.</w:t>
      </w:r>
    </w:p>
    <w:p w:rsidR="00A77B3E">
      <w:r>
        <w:t>В соответствии с п. 3.10 Порядка № 594, приложением 2 к Соглашению</w:t>
      </w:r>
    </w:p>
    <w:p w:rsidR="00A77B3E">
      <w:r>
        <w:t>№ 10-2023-телефон установлено плановое значение результата предоставления^</w:t>
      </w:r>
    </w:p>
    <w:p w:rsidR="00A77B3E">
      <w:r>
        <w:t>субсидии на благоустройство пляжей на дата в виде:</w:t>
      </w:r>
    </w:p>
    <w:p w:rsidR="00A77B3E">
      <w:r>
        <w:t>- 1 обеспеченной поддержки реализации общественных инициатив,</w:t>
      </w:r>
    </w:p>
    <w:p w:rsidR="00A77B3E">
      <w:r>
        <w:t>направленных на развитие туристической инфраструктуры, в форме</w:t>
      </w:r>
    </w:p>
    <w:p w:rsidR="00A77B3E">
      <w:r>
        <w:t>межбюджетных трансфертов (пляжи и национальные туристские маршруты), в</w:t>
      </w:r>
    </w:p>
    <w:p w:rsidR="00A77B3E">
      <w:r>
        <w:t>том числе:</w:t>
      </w:r>
    </w:p>
    <w:p w:rsidR="00A77B3E">
      <w:r>
        <w:t>- 1 поддержанной общественной инициативы, направленной на создание и</w:t>
      </w:r>
    </w:p>
    <w:p w:rsidR="00A77B3E">
      <w:r>
        <w:t>(или) развитие пляжей на берегах морей, рек, озер, водохранилищ или иных</w:t>
      </w:r>
    </w:p>
    <w:p w:rsidR="00A77B3E">
      <w:r>
        <w:t>водных объектов;</w:t>
      </w:r>
    </w:p>
    <w:p w:rsidR="00A77B3E">
      <w:r>
        <w:t>- объема внебюджетных средств в сумме сумма сумма прописью.</w:t>
      </w:r>
    </w:p>
    <w:p w:rsidR="00A77B3E">
      <w:r>
        <w:t>Планом мероприятий по достижению результата предоставления субсидии</w:t>
      </w:r>
    </w:p>
    <w:p w:rsidR="00A77B3E">
      <w:r>
        <w:t>(контрольныеточки),</w:t>
        <w:tab/>
        <w:t>являющимся</w:t>
        <w:tab/>
        <w:t>приложением к Соглашению № 10-2023-телефон (далее - План мероприятий), установлены</w:t>
      </w:r>
    </w:p>
    <w:p w:rsidR="00A77B3E">
      <w:r>
        <w:t>промежуточные сроки для заключения контракта на приобретение товаров,</w:t>
      </w:r>
    </w:p>
    <w:p w:rsidR="00A77B3E">
      <w:r>
        <w:t>работ, услуг (дата) и постановки на баланс приобретенных товаров</w:t>
      </w:r>
    </w:p>
    <w:p w:rsidR="00A77B3E">
      <w:r>
        <w:t>(дата), а также конечный срок достижения результата предоставления</w:t>
      </w:r>
    </w:p>
    <w:p w:rsidR="00A77B3E">
      <w:r>
        <w:t>субсидии «обеспечена поддержка, реализации общественных инициатив,</w:t>
      </w:r>
    </w:p>
    <w:p w:rsidR="00A77B3E">
      <w:r>
        <w:t>направленных на развитие туристической инфраструктуры (пляжи и</w:t>
      </w:r>
    </w:p>
    <w:p w:rsidR="00A77B3E">
      <w:r>
        <w:t>национальные туристские маршруты)» в количестве 1 единицы - дата.</w:t>
      </w:r>
    </w:p>
    <w:p w:rsidR="00A77B3E">
      <w:r>
        <w:t>В соответствии с п. 4.2, п. 4.3 Порядка №594, п. 4.3.4 Соглашения</w:t>
      </w:r>
    </w:p>
    <w:p w:rsidR="00A77B3E">
      <w:r>
        <w:t>№ 10 2023-телефон наименование организации предоставлены в</w:t>
      </w:r>
    </w:p>
    <w:p w:rsidR="00A77B3E">
      <w:r>
        <w:t>Министерство: отчет о расходах, источником финансового обеспечения которых</w:t>
      </w:r>
    </w:p>
    <w:p w:rsidR="00A77B3E">
      <w:r>
        <w:t>является субсидия; отчет о расходах, источником финансового обеспечения</w:t>
      </w:r>
    </w:p>
    <w:p w:rsidR="00A77B3E">
      <w:r>
        <w:t>которых являются внебюджетные средства; отчет о реализации плана</w:t>
      </w:r>
    </w:p>
    <w:p w:rsidR="00A77B3E">
      <w:r>
        <w:t>мероприятий по достижению результатов предоставления субсидии</w:t>
      </w:r>
    </w:p>
    <w:p w:rsidR="00A77B3E">
      <w:r>
        <w:t>(контрольных точек), отчет о реализации плана мероприятий по достижению</w:t>
      </w:r>
    </w:p>
    <w:p w:rsidR="00A77B3E">
      <w:r>
        <w:t>результатов предоставления субсидии (контрольных точек) по форме</w:t>
      </w:r>
    </w:p>
    <w:p w:rsidR="00A77B3E">
      <w:r>
        <w:t>приложений 5, 6, 7, 8 к Соглашению № 10-2023-телефон.</w:t>
      </w:r>
    </w:p>
    <w:p w:rsidR="00A77B3E">
      <w:r>
        <w:t>По данным отчета о реализации плана мероприятий по достижению</w:t>
      </w:r>
    </w:p>
    <w:p w:rsidR="00A77B3E">
      <w:r>
        <w:t>значений</w:t>
        <w:tab/>
        <w:t>результатов</w:t>
        <w:tab/>
        <w:t>предоставления</w:t>
        <w:tab/>
        <w:t>субсидии</w:t>
        <w:tab/>
        <w:t>(контрольных точек),</w:t>
      </w:r>
    </w:p>
    <w:p w:rsidR="00A77B3E">
      <w:r>
        <w:t>представленному наименование организации в Министерство по форме</w:t>
      </w:r>
    </w:p>
    <w:p w:rsidR="00A77B3E">
      <w:r>
        <w:t>приложения 5 к Соглашению № 10-2023-телефон по состоянию на дата,</w:t>
      </w:r>
    </w:p>
    <w:p w:rsidR="00A77B3E">
      <w:r>
        <w:t>значения показателей результата предоставления субсидии достигнуты в полном</w:t>
      </w:r>
    </w:p>
    <w:p w:rsidR="00A77B3E">
      <w:r>
        <w:t>объеме в установленные Планом мероприятий сроки.</w:t>
      </w:r>
    </w:p>
    <w:p w:rsidR="00A77B3E">
      <w:r>
        <w:t>Согласно отчету о реализации плана мероприятий по достижению</w:t>
      </w:r>
    </w:p>
    <w:p w:rsidR="00A77B3E">
      <w:r>
        <w:t>значений</w:t>
        <w:tab/>
        <w:t>результатов</w:t>
        <w:tab/>
        <w:t>предоставления</w:t>
        <w:tab/>
        <w:t>субсидии</w:t>
        <w:tab/>
        <w:t>(контрольных точек),</w:t>
      </w:r>
    </w:p>
    <w:p w:rsidR="00A77B3E">
      <w:r>
        <w:t>представленному наименование организации в Министерство по форме</w:t>
      </w:r>
    </w:p>
    <w:p w:rsidR="00A77B3E">
      <w:r>
        <w:t>приложения 8 к Соглашению № 10-2023-телефон по состоянию на дата,</w:t>
      </w:r>
    </w:p>
    <w:p w:rsidR="00A77B3E">
      <w:r>
        <w:t>установленные значения показателей результата предоставления субсидии</w:t>
      </w:r>
    </w:p>
    <w:p w:rsidR="00A77B3E">
      <w:r>
        <w:t>достигнуты в полном объеме и составили:</w:t>
      </w:r>
    </w:p>
    <w:p w:rsidR="00A77B3E">
      <w:r>
        <w:t>- 1 поддержанная общественная инициатива, направленная на создание и</w:t>
      </w:r>
    </w:p>
    <w:p w:rsidR="00A77B3E">
      <w:r>
        <w:t>(или) развитие пляжей на берегах морей, рек, озер, водохранилищ или иных</w:t>
      </w:r>
    </w:p>
    <w:p w:rsidR="00A77B3E">
      <w:r>
        <w:t>водных объектов,</w:t>
      </w:r>
    </w:p>
    <w:p w:rsidR="00A77B3E">
      <w:r>
        <w:t>- фактически привлеченный объем внебюджетных средств в сумме</w:t>
      </w:r>
    </w:p>
    <w:p w:rsidR="00A77B3E">
      <w:r>
        <w:t>4 240,0 сумма прописью.</w:t>
      </w:r>
    </w:p>
    <w:p w:rsidR="00A77B3E">
      <w:r>
        <w:t>Однако, по результатам обследования реализации мероприятий по</w:t>
      </w:r>
    </w:p>
    <w:p w:rsidR="00A77B3E">
      <w:r>
        <w:t>обустройству пляжа наименование организации (по адресу: Республика</w:t>
      </w:r>
    </w:p>
    <w:p w:rsidR="00A77B3E">
      <w:r>
        <w:t>адрес, 20), проведенного сотрудниками</w:t>
      </w:r>
    </w:p>
    <w:p w:rsidR="00A77B3E">
      <w:r>
        <w:t>Счетной палаты адрес в присутствии представителя Министерства</w:t>
      </w:r>
    </w:p>
    <w:p w:rsidR="00A77B3E">
      <w:r>
        <w:t>дата (акт обследования от дата № б/н)„ установлено наличие</w:t>
      </w:r>
    </w:p>
    <w:p w:rsidR="00A77B3E">
      <w:r>
        <w:t>2 несмонтированных (неустановленных) пандусов для инвалидов, оплаченных</w:t>
      </w:r>
    </w:p>
    <w:p w:rsidR="00A77B3E">
      <w:r>
        <w:t>наименование организации платежным поручением от дата № 748567,</w:t>
      </w:r>
    </w:p>
    <w:p w:rsidR="00A77B3E">
      <w:r>
        <w:t>доставленных и принятых наименование организации по акту приема-сдачи</w:t>
      </w:r>
    </w:p>
    <w:p w:rsidR="00A77B3E">
      <w:r>
        <w:t>от дата №23 в рамках исполнения договора от дата №82/23,</w:t>
      </w:r>
    </w:p>
    <w:p w:rsidR="00A77B3E">
      <w:r>
        <w:t>заключенного с наименование организации.</w:t>
      </w:r>
    </w:p>
    <w:p w:rsidR="00A77B3E">
      <w:r>
        <w:t>Согласно п. 4.3.2, п. 6.1.3, п. 6.1.4 Соглашения № 10-2023-телефон:</w:t>
      </w:r>
    </w:p>
    <w:p w:rsidR="00A77B3E">
      <w:r>
        <w:t>-получатель субсидии обязуется обеспечить достижение значений</w:t>
      </w:r>
    </w:p>
    <w:p w:rsidR="00A77B3E">
      <w:r>
        <w:t>результатов предоставления субсидии, установленных приложениями 2, 3 к</w:t>
      </w:r>
    </w:p>
    <w:p w:rsidR="00A77B3E">
      <w:r>
        <w:t>Соглашению № 10-2023-телефон;</w:t>
      </w:r>
    </w:p>
    <w:p w:rsidR="00A77B3E">
      <w:r>
        <w:t>-отчет о расходах, источником финансового обеспечения которых</w:t>
      </w:r>
    </w:p>
    <w:p w:rsidR="00A77B3E">
      <w:r>
        <w:t>является субсидия, формируется с указанием направлений расходов,</w:t>
      </w:r>
    </w:p>
    <w:p w:rsidR="00A77B3E">
      <w:r>
        <w:t>отраженных в Характеристике проекта в разделе «смета реализации проекта в</w:t>
      </w:r>
    </w:p>
    <w:p w:rsidR="00A77B3E">
      <w:r>
        <w:t>части целевого назначения запрашиваемой субсидии», представленной в составе</w:t>
      </w:r>
    </w:p>
    <w:p w:rsidR="00A77B3E">
      <w:r>
        <w:t>заявочной документации;</w:t>
      </w:r>
    </w:p>
    <w:p w:rsidR="00A77B3E">
      <w:r>
        <w:t>-поданная получателем заявка на участие в конкурсном отборе</w:t>
      </w:r>
    </w:p>
    <w:p w:rsidR="00A77B3E">
      <w:r>
        <w:t>общественных</w:t>
        <w:tab/>
        <w:t>инициатив,</w:t>
        <w:tab/>
        <w:t>направленных</w:t>
        <w:tab/>
        <w:t>на</w:t>
        <w:tab/>
        <w:t>развитие</w:t>
        <w:tab/>
        <w:t>туристической</w:t>
      </w:r>
    </w:p>
    <w:p w:rsidR="00A77B3E">
      <w:r>
        <w:t>инфраструктуры, является неотъемлемой частью настоящего соглашения.</w:t>
      </w:r>
    </w:p>
    <w:p w:rsidR="00A77B3E">
      <w:r>
        <w:t>Сметой реализации проекта в части целевого назначения запрашиваемой</w:t>
      </w:r>
    </w:p>
    <w:p w:rsidR="00A77B3E">
      <w:r>
        <w:t>субсидии, установленной в разделе 4 Характеристики проекта, являющейся</w:t>
      </w:r>
    </w:p>
    <w:p w:rsidR="00A77B3E">
      <w:r>
        <w:t>приложением № 1.2 к приказу Министерства от дата № 114 «О формах</w:t>
      </w:r>
    </w:p>
    <w:p w:rsidR="00A77B3E">
      <w:r>
        <w:t>документов заявочной документации для участия в конкурсном отборе</w:t>
      </w:r>
    </w:p>
    <w:p w:rsidR="00A77B3E">
      <w:r>
        <w:t>общественных</w:t>
        <w:tab/>
        <w:t>инициатив,</w:t>
        <w:tab/>
        <w:t>направленных</w:t>
        <w:tab/>
        <w:t>на</w:t>
        <w:tab/>
        <w:t>развитие</w:t>
        <w:tab/>
        <w:t>туристической</w:t>
      </w:r>
    </w:p>
    <w:p w:rsidR="00A77B3E">
      <w:r>
        <w:t>инфраструктуры» (в редакции приказа от дата № 76), предусмотрена</w:t>
      </w:r>
    </w:p>
    <w:p w:rsidR="00A77B3E">
      <w:r>
        <w:t>стоимость 2 пандусов для инвалидов в сумме сумма сумма прописью, в том числе за</w:t>
      </w:r>
    </w:p>
    <w:p w:rsidR="00A77B3E">
      <w:r>
        <w:t>счет средств субсидии в сумме сумма сумма прописью и за счет собственных средств</w:t>
      </w:r>
    </w:p>
    <w:p w:rsidR="00A77B3E">
      <w:r>
        <w:t>в сумме сумма сумма прописью.</w:t>
      </w:r>
    </w:p>
    <w:p w:rsidR="00A77B3E">
      <w:r>
        <w:t>По данным календарного плана мероприятий (работ) по реализации</w:t>
      </w:r>
    </w:p>
    <w:p w:rsidR="00A77B3E">
      <w:r>
        <w:t>проекта в разделе 4 Характеристики проекта, ожидаемый результат выполнения</w:t>
      </w:r>
    </w:p>
    <w:p w:rsidR="00A77B3E">
      <w:r>
        <w:t>мероприятия «Установка пляжных конструкций» предусмотрен в редакции:</w:t>
      </w:r>
    </w:p>
    <w:p w:rsidR="00A77B3E">
      <w:r>
        <w:t>«смонтированы и закреплены пляжные конструкции» со сроком реализации</w:t>
      </w:r>
    </w:p>
    <w:p w:rsidR="00A77B3E">
      <w:r>
        <w:t>дата -дата.</w:t>
      </w:r>
    </w:p>
    <w:p w:rsidR="00A77B3E">
      <w:r>
        <w:t>Таким образом, наличие на момент проверки 2 несмонтированных</w:t>
      </w:r>
    </w:p>
    <w:p w:rsidR="00A77B3E">
      <w:r>
        <w:t>(неустановленных) пандусов для инвалидов (стоимостью 1 190,0 сумма прописью)</w:t>
      </w:r>
    </w:p>
    <w:p w:rsidR="00A77B3E">
      <w:r>
        <w:t>подтверждает факт представления наименование организации</w:t>
      </w:r>
    </w:p>
    <w:p w:rsidR="00A77B3E">
      <w:r>
        <w:t>недостоверного отчета о достижении значений результатов предоставления</w:t>
      </w:r>
    </w:p>
    <w:p w:rsidR="00A77B3E">
      <w:r>
        <w:t>субсидии по состоянию на дата в части 1 поддержанной общественной</w:t>
      </w:r>
    </w:p>
    <w:p w:rsidR="00A77B3E">
      <w:r>
        <w:t xml:space="preserve">инициативы, направленной на создание и (или) развитие пляжей на берегах </w:t>
      </w:r>
    </w:p>
    <w:p w:rsidR="00A77B3E">
      <w:r>
        <w:t xml:space="preserve">морей, рек, озер, водохранилищ или иных водных объектов, а также </w:t>
      </w:r>
    </w:p>
    <w:p w:rsidR="00A77B3E">
      <w:r>
        <w:t>недостижения результата «смонтированы и закреплены пляжные конструкции» в установленный календарным планом срок (дата -дата), и</w:t>
      </w:r>
    </w:p>
    <w:p w:rsidR="00A77B3E">
      <w:r>
        <w:t>соответственно, недостижения по состоянию на дата значения результата</w:t>
      </w:r>
    </w:p>
    <w:p w:rsidR="00A77B3E">
      <w:r>
        <w:t>предоставления субсидии, установленного приложениями 2, 3 к Соглашению</w:t>
      </w:r>
    </w:p>
    <w:p w:rsidR="00A77B3E">
      <w:r>
        <w:t>№ 10-2023-телефон, в нарушение условий предоставления субсидии,</w:t>
      </w:r>
    </w:p>
    <w:p w:rsidR="00A77B3E">
      <w:r>
        <w:t>установленных п. 3.10 Порядка № 594.</w:t>
      </w:r>
    </w:p>
    <w:p w:rsidR="00A77B3E">
      <w:r>
        <w:t>П. 2.1 договора от дата № 82/23 с наименование организации в стоимость</w:t>
      </w:r>
    </w:p>
    <w:p w:rsidR="00A77B3E">
      <w:r>
        <w:t>договора включено устройство пандусов из нержавеющей стали, а</w:t>
      </w:r>
    </w:p>
    <w:p w:rsidR="00A77B3E">
      <w:r>
        <w:t>адрес задания, являющегося приложением № 1 к договору</w:t>
      </w:r>
    </w:p>
    <w:p w:rsidR="00A77B3E">
      <w:r>
        <w:t>от дата № 82/23, предусмотрена «поставка с установкой Оборудования,</w:t>
      </w:r>
    </w:p>
    <w:p w:rsidR="00A77B3E">
      <w:r>
        <w:t>относящегося к номенклатуре технических средств реабилитации инвалидов:</w:t>
      </w:r>
    </w:p>
    <w:p w:rsidR="00A77B3E">
      <w:r>
        <w:t>платформы подъемной для инвалидов с вертикальным перемещением БК 440 в</w:t>
      </w:r>
    </w:p>
    <w:p w:rsidR="00A77B3E">
      <w:r>
        <w:t>количестве 1 штуки, пандус для пляжа длиной 8 и 9,5 метров из нержавеющей</w:t>
      </w:r>
    </w:p>
    <w:p w:rsidR="00A77B3E">
      <w:r>
        <w:t>стали (далее - Оборудование)».</w:t>
      </w:r>
    </w:p>
    <w:p w:rsidR="00A77B3E">
      <w:r>
        <w:t>Действия наименование организации, повлекшие нарушение условий</w:t>
      </w:r>
    </w:p>
    <w:p w:rsidR="00A77B3E">
      <w:r>
        <w:t>предоставления из бюджета адрес юридическим лицам (за</w:t>
      </w:r>
    </w:p>
    <w:p w:rsidR="00A77B3E">
      <w:r>
        <w:t>исключением государственных (муниципальных) учреждений),</w:t>
      </w:r>
    </w:p>
    <w:p w:rsidR="00A77B3E">
      <w:r>
        <w:t>индивидуальным предпринимателям, установленных пп. 2 п. 2 ст. 78 БК РФ,</w:t>
      </w:r>
    </w:p>
    <w:p w:rsidR="00A77B3E">
      <w:r>
        <w:t>п. 3.10 Порядка №594, выразившееся в недостижении значения результата</w:t>
      </w:r>
    </w:p>
    <w:p w:rsidR="00A77B3E">
      <w:r>
        <w:t>предоставления субсидии, установленного адрес Порядка №594 и</w:t>
      </w:r>
    </w:p>
    <w:p w:rsidR="00A77B3E">
      <w:r>
        <w:t>приложениями 2, 3 к Соглашению № 10-2023-телефон, образуют объективную</w:t>
      </w:r>
    </w:p>
    <w:p w:rsidR="00A77B3E">
      <w:r>
        <w:t>сторону состава административного правонарушения, предусмотренного ч. 2</w:t>
      </w:r>
    </w:p>
    <w:p w:rsidR="00A77B3E">
      <w:r>
        <w:t>ст. 15.15.5 КоАП РФ.</w:t>
      </w:r>
    </w:p>
    <w:p w:rsidR="00A77B3E">
      <w:r>
        <w:t>В соответствии с ч. 2 ст. 15.15.5 КоАП РФ субъектом указанного</w:t>
      </w:r>
    </w:p>
    <w:p w:rsidR="00A77B3E">
      <w:r>
        <w:t>административного правонарушения, является должностное лицо.</w:t>
      </w:r>
    </w:p>
    <w:p w:rsidR="00A77B3E">
      <w:r>
        <w:t>наименование организации представлены заверенные копии:</w:t>
      </w:r>
    </w:p>
    <w:p w:rsidR="00A77B3E">
      <w:r>
        <w:t>должностной инструкции заместителя директора по общим вопросам от</w:t>
      </w:r>
    </w:p>
    <w:p w:rsidR="00A77B3E">
      <w:r>
        <w:t>дата № 2-д, приказа от дата № 170-4 «О переводе работника на</w:t>
      </w:r>
    </w:p>
    <w:p w:rsidR="00A77B3E">
      <w:r>
        <w:t>другую работу» на должность заместителя директора по общим вопросам</w:t>
      </w:r>
    </w:p>
    <w:p w:rsidR="00A77B3E">
      <w:r>
        <w:t>фио, как лица, допустившего административное правонарушение,</w:t>
      </w:r>
    </w:p>
    <w:p w:rsidR="00A77B3E">
      <w:r>
        <w:t>сформулированное ч. 2 ст. 15.15.5 КоАП РФ.</w:t>
      </w:r>
    </w:p>
    <w:p w:rsidR="00A77B3E">
      <w:r>
        <w:t>На основании приказа наименование организации от дата</w:t>
      </w:r>
    </w:p>
    <w:p w:rsidR="00A77B3E">
      <w:r>
        <w:t>№ 170-4 «О переводе работника на другую работу» фио</w:t>
      </w:r>
    </w:p>
    <w:p w:rsidR="00A77B3E">
      <w:r>
        <w:t>Геннадьевич вступил на должность заместителя директора по общим вопросам.</w:t>
      </w:r>
    </w:p>
    <w:p w:rsidR="00A77B3E">
      <w:r>
        <w:t>П. 3.3, п. 3.4 должностной инструкции заместителя директора по общим</w:t>
      </w:r>
    </w:p>
    <w:p w:rsidR="00A77B3E">
      <w:r>
        <w:t>вопросам от дата № 2-д (далее - Должностная инструкция), установлены</w:t>
      </w:r>
    </w:p>
    <w:p w:rsidR="00A77B3E">
      <w:r>
        <w:t>должностные обязанности по:</w:t>
      </w:r>
    </w:p>
    <w:p w:rsidR="00A77B3E">
      <w:r>
        <w:t>- участию в заключении сделок, соглашений, осуществлению контроля за</w:t>
      </w:r>
    </w:p>
    <w:p w:rsidR="00A77B3E">
      <w:r>
        <w:t>их реализацией;</w:t>
      </w:r>
    </w:p>
    <w:p w:rsidR="00A77B3E">
      <w:r>
        <w:t>- осуществлению контроля за исполнением договоров на поставку товаров,</w:t>
      </w:r>
    </w:p>
    <w:p w:rsidR="00A77B3E">
      <w:r>
        <w:t>работ, услуг.</w:t>
      </w:r>
    </w:p>
    <w:p w:rsidR="00A77B3E">
      <w:r>
        <w:t>П. 5.2 Должностной инструкции предусмотрена ответственность</w:t>
      </w:r>
    </w:p>
    <w:p w:rsidR="00A77B3E">
      <w:r>
        <w:t>фио за неисполнение обязательств по заключенным соглашениям,</w:t>
      </w:r>
    </w:p>
    <w:p w:rsidR="00A77B3E">
      <w:r>
        <w:t>договорам.</w:t>
      </w:r>
    </w:p>
    <w:p w:rsidR="00A77B3E">
      <w:r>
        <w:t>Также за совершенные в процессе осуществления своей деятельности</w:t>
      </w:r>
    </w:p>
    <w:p w:rsidR="00A77B3E">
      <w:r>
        <w:t>правонарушения п. 5.2 Должностной инструкции предусмотрена</w:t>
      </w:r>
    </w:p>
    <w:p w:rsidR="00A77B3E">
      <w:r>
        <w:t>ответственность фио в пределах, определенных административным</w:t>
      </w:r>
    </w:p>
    <w:p w:rsidR="00A77B3E">
      <w:r>
        <w:t>законодательством Российской Федерации.</w:t>
      </w:r>
    </w:p>
    <w:p w:rsidR="00A77B3E">
      <w:r>
        <w:t xml:space="preserve">      фио в судебное заседание явился, вину признал, пояснил, что с правонарушением согласен, выявленные нарушения устранены и не повлекли последствий. Просил назначить наказание в виде предупреждения. </w:t>
      </w:r>
    </w:p>
    <w:p w:rsidR="00A77B3E">
      <w:r>
        <w:t xml:space="preserve">            Явившиеся в судебное заседание начальник инспекции правового обеспечения Счетной палаты адрес фио, аудитор Счетной палаты адрес фио поддержали изложенное в протоколе № 40 от дата, просили привлечь фио к административной ответственности. </w:t>
      </w:r>
    </w:p>
    <w:p w:rsidR="00A77B3E">
      <w:r>
        <w:t xml:space="preserve">            Заслушав фио, фио, фио, исследовав материалы дела, и, оценив представленные доказательства, суд приходит  к следующему.</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 </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Административная ответственность по ч.2 ст.15.15.5 КоАП РФ  наступает  за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w:t>
      </w:r>
    </w:p>
    <w:p w:rsidR="00A77B3E">
      <w:r>
        <w:t xml:space="preserve">      Субъектом указанного административного правонарушения является</w:t>
      </w:r>
    </w:p>
    <w:p w:rsidR="00A77B3E">
      <w:r>
        <w:t>должностное лицо. Согласно ст. 2.4 КоАП РФ административной</w:t>
      </w:r>
    </w:p>
    <w:p w:rsidR="00A77B3E">
      <w:r>
        <w:t>ответственности подлежит должностное лицо в случае совершения им</w:t>
      </w:r>
    </w:p>
    <w:p w:rsidR="00A77B3E">
      <w:r>
        <w:t>административного правонарушения в связи с неисполнением либо</w:t>
      </w:r>
    </w:p>
    <w:p w:rsidR="00A77B3E">
      <w:r>
        <w:t>ненадлежащим исполнением своих должностных обязанностей.</w:t>
      </w:r>
    </w:p>
    <w:p w:rsidR="00A77B3E">
      <w:r>
        <w:t xml:space="preserve">        С учетом изложенного, в действиях фио,</w:t>
      </w:r>
    </w:p>
    <w:p w:rsidR="00A77B3E">
      <w:r>
        <w:t>являющейся должностным лицом - заместителем директора по общим вопросам наименование организации, усматриваются признаки состава административного правонарушения по ч.2 ст. 15.15.5 КоАП РФ, выразившиеся в нарушении условий предоставления субсидии, за исключением случаев, предусмотренных статьей 15.14 КоАП</w:t>
      </w:r>
    </w:p>
    <w:p w:rsidR="00A77B3E">
      <w:r>
        <w:t xml:space="preserve">РФ. </w:t>
      </w:r>
    </w:p>
    <w:p w:rsidR="00A77B3E">
      <w:r>
        <w:t>Согласно ст. 2.4 КоАП РФ, под должностным лицом следует понимать лицо,</w:t>
      </w:r>
    </w:p>
    <w:p w:rsidR="00A77B3E">
      <w:r>
        <w:t>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 - распорядительные или административно - 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а также лица, совершившие административные правонарушения в связи с выполнением организационно - распорядительных или административно – хозяйственных функций руководители и другие работники иных организаций.</w:t>
      </w:r>
    </w:p>
    <w:p w:rsidR="00A77B3E">
      <w:r>
        <w:t>Кроме того, в соответствии со ст. 2.4 КоАП РФ административной ответственности</w:t>
      </w:r>
    </w:p>
    <w:p w:rsidR="00A77B3E">
      <w:r>
        <w:t>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Следовательно,  ответственность за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несет фио</w:t>
      </w:r>
    </w:p>
    <w:p w:rsidR="00A77B3E">
      <w:r>
        <w:t xml:space="preserve">               Факт совершения заместителем директора по общим вопросам наименование организации фио административного правонарушения, предусмотренного ч.2 ст.15.15.5 КоАП РФ, и его виновность  подтверждается исследованными в судебном заседании доказательствами: </w:t>
      </w:r>
    </w:p>
    <w:p w:rsidR="00A77B3E">
      <w:r>
        <w:t>- уведомлением о составлении протокола от дата;</w:t>
      </w:r>
    </w:p>
    <w:p w:rsidR="00A77B3E">
      <w:r>
        <w:t>- протоколом об административном правонарушении от дата, в котором изложены обстоятельства совершенного административного правонарушения,  с которым фио  был ознакомлен;</w:t>
      </w:r>
    </w:p>
    <w:p w:rsidR="00A77B3E">
      <w:r>
        <w:t>- заключением о результатах участия в качестве привлекаемых специалистов;</w:t>
      </w:r>
    </w:p>
    <w:p w:rsidR="00A77B3E">
      <w:r>
        <w:t>- соглашением от дата № 10-2023-телефон;</w:t>
      </w:r>
    </w:p>
    <w:p w:rsidR="00A77B3E">
      <w:r>
        <w:t>- планом-графиком перечисления субсидии;</w:t>
      </w:r>
    </w:p>
    <w:p w:rsidR="00A77B3E">
      <w:r>
        <w:t>-отчетом о расходах получателя субсидии на дата;</w:t>
      </w:r>
    </w:p>
    <w:p w:rsidR="00A77B3E">
      <w:r>
        <w:t>- должностной инструкцией заместителя директора по общим вопросам наименование организации.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представленные и исследованные в судебном заседании доказательства в их совокупности, суд считает, что факт совершения фио вмененного административного правонарушения и его виновность подтверждается исследованными в ходе рассмотрения дела доказательствами, нормативными правовыми актами органа местного самоуправления, перечисленными выше.</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ч.2 ст.15.15.5 КоАП РФ. </w:t>
      </w:r>
    </w:p>
    <w:p w:rsidR="00A77B3E">
      <w:r>
        <w:t xml:space="preserve">                Санкция данной статьи предусматривает наложение административного штрафа на граждан и должностных лиц в размере от десяти тысяч до сумма прописью; на юридических лиц - от 2 до 12 процентов суммы полученной субсидии.</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должностным лицом административного правонарушения; степень  вины правонарушителя; имущественное  и семейное положение  должностного лица. Обстоятельством, смягчающим административную ответственность, является признание вины, раскаяние в содеянном, совершение правонарушение впервые; отягчающих административную ответственность, не установлено.</w:t>
      </w:r>
    </w:p>
    <w:p w:rsidR="00A77B3E">
      <w:r>
        <w:t xml:space="preserve">                  При этом судья приняла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 </w:t>
      </w:r>
    </w:p>
    <w:p w:rsidR="00A77B3E">
      <w:r>
        <w:t xml:space="preserve">                 На основании  вышеизложенного, руководствуясь  ст. ст.3.4, 4.1.1,  29.9  КоАП РФ, судья                                                       </w:t>
      </w:r>
    </w:p>
    <w:p w:rsidR="00A77B3E">
      <w:r>
        <w:t xml:space="preserve">                                                       П  О С  Т  А  Н  О  В  И  Л:</w:t>
      </w:r>
    </w:p>
    <w:p w:rsidR="00A77B3E">
      <w:r>
        <w:t xml:space="preserve">                  Признать должностное лицо - заместителя директора по общим вопросам наименование организации фио виновным  в совершении административного правонарушения, предусмотренного ч.2 ст.15.15.5 КоАП РФ, и назначить ему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