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5-22-622/2024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зарегистрированного и проживающего по адресу: адрес;  гражданина РФ, паспортные данные; официально не трудоустроенного;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ст. 12.6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его не наказывать; обязался оплатить назначенный штраф.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обстоятельства, смягчающие административную ответственность – признание вины и раскаяние; неумышленную форму вины. 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0410760300225006222420134; назначение платежа: «штраф по делу об административном правонарушении по постановлению № 5-22-622/2024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