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5-22-645/2024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 гражданина РФ; паспортные данные; зарегистрированного и проживающего по адресу: адрес; не работающего;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2 ст. 12.37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явился, вину признал, пояснил, что штраф не был им оплачен, просит строго не наказывать.  </w:t>
      </w:r>
    </w:p>
    <w:p w:rsidR="00A77B3E">
      <w:r>
        <w:t xml:space="preserve">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0410760300225006452420139; назначение платежа: «штраф по делу об административном правонарушении по постановлению № 5-22-645/2024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