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зарегистрированной по адресу: адрес, официально трудоустроенной - - глава администрации адрес , </w:t>
      </w:r>
    </w:p>
    <w:p w:rsidR="00A77B3E">
      <w:r>
        <w:t>УСТАНОВИЛ:</w:t>
      </w:r>
    </w:p>
    <w:p w:rsidR="00A77B3E">
      <w:r>
        <w:t xml:space="preserve">Постановлением №дата/2024-5/1 от дата фио была привлечена к административной ответственности по ч.3 статьи 5.27.1 Кодекса Российской Федерации об административных правонарушениях,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Определением мирового судьи от дата протокол об административном правонарушении принят к производству и назначен к рассмотрению на дата.</w:t>
      </w:r>
    </w:p>
    <w:p w:rsidR="00A77B3E">
      <w:r>
        <w:t>Определением от дата рассмотрение протокола об административном правонарушении отложено в виду неявки лица, в отношении которого ведется производство по делу об административном правонарушении, на дата.</w:t>
      </w:r>
    </w:p>
    <w:p w:rsidR="00A77B3E">
      <w:r>
        <w:t>дата в адрес суда от представителя лица, в отношении которого ведется производство по делу об административном правонарушении, поступило ходатайство об отложении судебного заседание на более позднюю дату.</w:t>
      </w:r>
    </w:p>
    <w:p w:rsidR="00A77B3E">
      <w:r>
        <w:t>Ходатайство мотивировано тем, что в производстве Киевского районного суда адрес находится жалоба на постановление №дата/2024-5/1 от дата , которым фио привлечена к административной ответственности.</w:t>
      </w:r>
    </w:p>
    <w:p w:rsidR="00A77B3E">
      <w:r>
        <w:t>Суд, нашел указанное ходатайство подлежащим удовлетворению, в связи с чем, определением от дата судебное заседание отложено на дата.</w:t>
      </w:r>
    </w:p>
    <w:p w:rsidR="00A77B3E">
      <w:r>
        <w:t>дата от представителя лица, в отношении которого ведется производство по делу об административном правонарушении поступило заявление, в соответствии  с просительной частью которого, представитель ходатайствует перед судом об освобождении фио от административной ответственности и заменой штрафа на предупреждение.</w:t>
      </w:r>
    </w:p>
    <w:p w:rsidR="00A77B3E">
      <w:r>
        <w:t>Ходатайство мотивировано тем, что в настоящее время, а именно дата фио оплатила назначенный административный штраф, в доказательство чего, к ходатайству приобщена копия платежного поручения.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Неуплата административного штрафа, наложенного на основании ч. 1 ст. 20.25 КоАП РФ, образует самостоятельный состав административного правонарушения, предусмотренный названной нормой. </w:t>
      </w:r>
    </w:p>
    <w:p w:rsidR="00A77B3E">
      <w: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 </w:t>
      </w:r>
    </w:p>
    <w:p w:rsidR="00A77B3E">
      <w:r>
        <w:t xml:space="preserve">Состав ч. 1 ст.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 Такие обстоятельства, как характер совершенного правонарушения и имущественное положение привлекаемого к ответственности юридического лица, учитываются при назначении административного наказания (Постановление Нижегородского областного суда от дата N 7п-889/2014). </w:t>
      </w:r>
    </w:p>
    <w:p w:rsidR="00A77B3E">
      <w:r>
        <w:t xml:space="preserve">Факт совершения главой администрации адрес фио  административного правонарушения, предусмотренного ч. 1 ст.20.25 КоАП РФ, и её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№137-02-84/2024 от дата, в котором зафиксированы обстоятельства совершения административного правонарушения, протокол составлен уполномоченным лицом, при этом обстоятельство составления протокола в отсутствие фио не ставит под сомнение то обстоятельство, что права лица в отношении которого он составлен, соблюдены, поскольку материалы дела содержат достаточно доказательств извещения о дате, времени и месте составления протокола. Кроме того, фио была информирована о том, что в отношении неё будет оставлен протокол об административном правонарушении, поскольку она ходатайствовала о переносе составление протокола на более позднюю дату.</w:t>
      </w:r>
    </w:p>
    <w:p w:rsidR="00A77B3E">
      <w:r>
        <w:t xml:space="preserve">- заверенной копией постановления №дата/2024-5/1 от дата, которым    фио была привлечена к административной ответственности по ч.3 статьи 5.27.1 Кодекса Российской Федерации об административных правонарушениях, ей назначено административное наказание в виде административного штрафа в сумме сумма. </w:t>
      </w:r>
    </w:p>
    <w:p w:rsidR="00A77B3E">
      <w:r>
        <w:t xml:space="preserve">- доказательствами направления постановления №дата/2024-5/1 от дата в адрес фио, иными доказательствами;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Что касается ходатайства об освобождении фио от административной ответственности и замене административного штрафа на предупреждение, мировой судья полагает необходимым указать следующее.</w:t>
      </w:r>
    </w:p>
    <w:p w:rsidR="00A77B3E">
      <w:r>
        <w:t>Так, положениями статьи 3.1 КоАП РФ установлено,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ab/>
        <w:t>Уплата административного штрафа по постановлению об административном правонарушении, является обязанностью лица, признанного виновным в совершении административного правонарушения, которая возложена на него государством.</w:t>
      </w:r>
    </w:p>
    <w:p w:rsidR="00A77B3E">
      <w:r>
        <w:t>Игнорирование назначенного лицу штрафа, вне зависимости от того, находит ли лицо, подвергнутое административному наказанию, судебный либо иной акт, на основании которых, ему назначено административное наказание в виде административного штрафа, является неправомерным поведением.</w:t>
      </w:r>
    </w:p>
    <w:p w:rsidR="00A77B3E">
      <w:r>
        <w:tab/>
        <w:t>Более того, законодателем предусмотрен правовой механизм, позволяющий лицу, незаконно подвергнутому административной ответственности вернуть уплаченный административный штраф (положения п. 5 ст. 31.7, п. 4 ст. 31.8 Кодекса Российской Федерации об административных правонарушениях).</w:t>
      </w:r>
    </w:p>
    <w:p w:rsidR="00A77B3E">
      <w:r>
        <w:tab/>
        <w:t>Таким образом, препятствий для соблюдения требований действующего законодательства лицом, подвергнутым административному штрафу, судом не установлено. Равно как не установлено исключительных обстоятельств, не позволивших фио своевременно уплатить административный штраф.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0410760300235005052420109.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