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5-23-4/2026</w:t>
      </w:r>
    </w:p>
    <w:p w:rsidR="00A77B3E"/>
    <w:p w:rsidR="00A77B3E">
      <w:r>
        <w:t>адрес №23 Алуштинского судебного района (город республиканского значения Алушта с подчинённой ему территорией) адрес; адрес: адрес; ms23@mnst.rk.gov.ru. тел.: телефон</w:t>
      </w:r>
    </w:p>
    <w:p w:rsidR="00A77B3E">
      <w:r>
        <w:t xml:space="preserve">П О С Т А Н ОВ Л Е Н И Е </w:t>
      </w:r>
    </w:p>
    <w:p w:rsidR="00A77B3E">
      <w:r>
        <w:t>дата                                                                          адрес</w:t>
      </w:r>
    </w:p>
    <w:p w:rsidR="00A77B3E">
      <w:r>
        <w:t xml:space="preserve">Мировой судья судебного участка № 23 Алуштинского судебного района (город республиканского значения Алушта с подчиненной ему территорией)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 xml:space="preserve"> рассмотрев материалы дела об административном правонарушении, в отношении фио, паспортные данные, зарегистрированного по адресу6 адрес, официально трудоустроенного, ранее к административной ответственности не привлекался, за совершение административного правонарушения,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управлял транспортным средством марки марка автомобиля модель «ГЛА», государственный регистрационный знак А808ОВ82 в состоянии опьянения, установленное актом медицинского освидетельствования на состояние опьянения №878 от дата (установлено состояние опьянения,  тем самым фио нарушил п.2.7 ПДД РФ, следовательно, совершил административное правонарушение, предусмотренное ч.1 ст.12.8  КоАП РФ.</w:t>
      </w:r>
    </w:p>
    <w:p w:rsidR="00A77B3E">
      <w:r>
        <w:t>фио в судебных заседаниях, назначенных на дата, дата, дата участия не принимал. Судебные повестки, направленные в его адрес возвращены в адрес суда по истечении срока хранения.</w:t>
      </w:r>
    </w:p>
    <w:p w:rsidR="00A77B3E">
      <w:r>
        <w:t>При этом суд полагает, что фио был проинформирован о том, что в производстве мирового судьи находится протокол об административном правонарушении в отношении него, поскольку фио неоднократно направлял в адрес суда ходатайства об отложении судебного заседания на более позднюю дату.</w:t>
      </w:r>
    </w:p>
    <w:p w:rsidR="00A77B3E">
      <w:r>
        <w:t>Учитывая, что фио будучи надлежащим образом извещенным о дате, времени и месте рассмотрения дела об административном правонарушении в судебное заседание не явился, суд полагает возможным рассмотреть протокол об административном правонарушении в его отсутствие.</w:t>
      </w:r>
    </w:p>
    <w:p w:rsidR="00A77B3E">
      <w:r>
        <w:t>дата в судебное заседание явился лейтенант полиции инспектор ДПС ГИБДД ОМВД России по адрес фио, который обстоятельства, изложенные в протоколе об административном правонарушении подтвердил.</w:t>
      </w:r>
    </w:p>
    <w:p w:rsidR="00A77B3E">
      <w:r>
        <w:t xml:space="preserve">Исследовав материалы дела, заслушав должностное лицо, составившее протокол об административном правонарушении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82АП№306087 от дата, в котором зафиксированы обстоятельства совершения административного правонарушения, в протоколе указано, что фио  управлял транспортным средством в состоянии опьянения, протокол подписан им без замечаний, указал, что с протоколом не согласен;</w:t>
      </w:r>
    </w:p>
    <w:p w:rsidR="00A77B3E">
      <w:r>
        <w:t>- протоколом об отстранении от управления транспортным средством серии 82ОТ№079635 от дата, в соответствии с которым, фио был отстранен от управления транспортным средством марки марка автомобиля модель «ГЛА», государственный регистрационный знак А808ОВ82 в виду достаточных оснований полагать, что лицо, управляющее транспортным средством, находится в состоянии опьянения;</w:t>
      </w:r>
    </w:p>
    <w:p w:rsidR="00A77B3E">
      <w:r>
        <w:t>- протоколом о направлении на медицинское освидетельствование 82МО№024163 от дата;</w:t>
      </w:r>
    </w:p>
    <w:p w:rsidR="00A77B3E">
      <w:r>
        <w:t>- актом медицинского освидетельствования на состояние опьянения №878 от дата, в соответствии с которым у фио было установлено состояние опьянения;</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Руководствуясь  ст. ст. 29.9 - 29.11 КоАП РФ,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УИН:18810491251500005044.</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