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мирового судьи от дата по делу №5-23-187/2024    фио,  был привлечен к административной ответственности по части 1 статьи 20.25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участия не принимал, о причинах неявки суду не сообщил, о дате, времени и месте рассмотрения протокола в отношении него судом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50/25/82006-АП от дата, копией мирового судьи от дата по делу №5-23-187/2024  , которым  фио,  был привлечен к административной ответственности по части 1 статьи 20.25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0410760300235000312520100.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