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данныеадрес, работающего ХП «Приморское» сторожем, зарегистрированного по адресу: адрес, адрес, .12, кв.41, проживающего по адресу: адрес,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адрес, около дома 10,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А.А. в судебном заседании вину признал, просил не применять наказание в виде административного ареста, так как ухаживает за престарелой матерью.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