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05-23-_____________/2017</w:t>
      </w:r>
    </w:p>
    <w:p w:rsidR="00A77B3E"/>
    <w:p w:rsidR="00A77B3E">
      <w:r>
        <w:t xml:space="preserve">            П О С Т А Н ОВ Л Е Н И Е</w:t>
      </w:r>
    </w:p>
    <w:p w:rsidR="00A77B3E">
      <w:r>
        <w:t xml:space="preserve">   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ab/>
        <w:t xml:space="preserve">             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родившегося дата в адрес, не работающего, проживающего по адресу: адрес, о совершении административного правонарушения, предусмотренного ст.6.9.1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фио, находясь по адресу: адрес, уклонился от прохождения лечения от наркомании и  медицинской и  социальной реабилитации. Постановлением мирового судьи от дата на фио возложена обязанность  в течение 10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 фио к лечению от наркомании не приступил.</w:t>
      </w:r>
    </w:p>
    <w:p w:rsidR="00A77B3E">
      <w:r>
        <w:t xml:space="preserve">фио в судебном заседании вину в совершенном правонарушении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вины. </w:t>
      </w:r>
    </w:p>
    <w:p w:rsidR="00A77B3E">
      <w:r>
        <w:t>фио официально не трудоустроен, средств к существованию не имеет, в связи с чем, в качестве наказания необходимо назначить административный арест.</w:t>
      </w:r>
    </w:p>
    <w:p w:rsidR="00A77B3E">
      <w:r>
        <w:t>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ст.6.9.1 КоАП РФ, подвергнуть административному наказанию в виде административного ареста сроком на 15 (пятнадцать) суток.</w:t>
      </w:r>
    </w:p>
    <w:p w:rsidR="00A77B3E">
      <w:r>
        <w:t>Срок ареста исчислять с время дата.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  Мировой судья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