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5-23-52/2025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 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защитника – фио, допущен к участию в деле по ходатайству лица, в отношении которого ведется производство по делу об административном правонарушении;</w:t>
      </w:r>
    </w:p>
    <w:p w:rsidR="00A77B3E">
      <w:r>
        <w:t xml:space="preserve">рассмотрев материалы дела об административном правонарушении, в отношении фио, паспортные данные, УССР, гражданина Российской Федерации, паспортные данные, официально нетрудоустроенного,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государственный регистрационный знак Е014НО82, при наличии признаков опьянения (запах алкоголя из полости рта, нарушение речи),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В ходе рассмотрения протокола об административном правонарушении, в качестве свидетеля допрошен фио, который приходится отцом лицу, в отношении которого ведется производство по делу об административном правонарушении.</w:t>
      </w:r>
    </w:p>
    <w:p w:rsidR="00A77B3E">
      <w:r>
        <w:t>Так, в ходе допроса дата свидетель фио показал, что дата его сын попросил отвезти его с другом. По ходу движения произошла авария, в результате которой транспортное средство марки марка автомобиля государственный регистрационный знак Е014НО82 вылетело за пределы проезжей части, вытащить самостоятельно его не смогли, в связи с чем, фио остался около него, а свидетель ушел домой.</w:t>
      </w:r>
    </w:p>
    <w:p w:rsidR="00A77B3E">
      <w:r>
        <w:t>дата он находился на месте ДТП однако, сотрудники ГИБДД прибывшие на месте определили водителем транспортного средства его сына – фио, не смотря на то, что последний транспортным средством не управлял.</w:t>
      </w:r>
    </w:p>
    <w:p w:rsidR="00A77B3E">
      <w:r>
        <w:t>Также, в ходе судебного заседания было опрошено должностное лицо, составившее протокол об административном правонарушении – инспектор ДПС лейтенант полиции фио</w:t>
      </w:r>
    </w:p>
    <w:p w:rsidR="00A77B3E">
      <w:r>
        <w:t>Так, должностное лицо дало следующие показания.</w:t>
      </w:r>
    </w:p>
    <w:p w:rsidR="00A77B3E">
      <w:r>
        <w:t>дата из дежурной части ОМВД России по адрес поступило сообщение о произошедшем ДТП в адрес. Прибыв на место, был установлен водитель транспортного средства – фио, а поскольку у последнего были выявлены признаки опьянения ему было предложено пройти освидетельствование на состояние алкогольного опьянения на месте, а далее предъявлено требование пройти медицинское освидетельствование на состояние опьянения в специализированом медицинском учреждении.</w:t>
      </w:r>
    </w:p>
    <w:p w:rsidR="00A77B3E">
      <w:r>
        <w:t>Сам фио дал суду следующие пояснения.</w:t>
      </w:r>
    </w:p>
    <w:p w:rsidR="00A77B3E">
      <w:r>
        <w:t>Так, дата его со знакомым фио вез на его транспортном средстве, однако в ходе движения произошла авария в результате которой транспортное средство под управлением фио выехало за пределы проезжей части. Позже вытащить самостоятельно транспортное средство не представилось возможным и фио ушел домой, в то время как фио совместно со знакомым остались на месте дтп.</w:t>
      </w:r>
    </w:p>
    <w:p w:rsidR="00A77B3E">
      <w:r>
        <w:t>На вопрос суда о том, для каких целей фио с время дата по время дата находился около автомобиля, фио пояснил, что был около машины с целью её охраны.</w:t>
      </w:r>
    </w:p>
    <w:p w:rsidR="00A77B3E">
      <w:r>
        <w:t xml:space="preserve">Исследовав материалы дела, заслушав свидетеля фио, должностное лицо лейтенанта полиции фио, защитника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82АП№244145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от подписи протокола он отказался, о чем должностным лицом сделана соответствующая отметка;</w:t>
      </w:r>
    </w:p>
    <w:p w:rsidR="00A77B3E">
      <w:r>
        <w:t xml:space="preserve"> </w:t>
        <w:tab/>
        <w:t xml:space="preserve">- протоколом 82ОТ№063055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государственный регистрационный знак Е014НО82,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82МО№023120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нарушение речи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такого признака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Вместе с тем, довод защитника о том, что материалы дела не содержат доказательств управления фио транспортным средством, что также подтвердил свидетель фио, в связи с чем, он не являлся водителем в момент отстранения, а значит не является субъектом административного правонарушения суд оценивает критически в силу следующего.</w:t>
      </w:r>
    </w:p>
    <w:p w:rsidR="00A77B3E">
      <w:r>
        <w:tab/>
        <w:t>Так, опрошенный в ходе судебного заседания инспектор ДПС показал, что прибыв на место дтп, был установлен водитель и собственник транспортного средства – фио</w:t>
      </w:r>
    </w:p>
    <w:p w:rsidR="00A77B3E">
      <w:r>
        <w:tab/>
        <w:t>Оснований устанавливать иное лицо, у инспектора не имелось, поскольку ни ему ни суду не были представлены доказательства того, что свидетель фио на основании каких-либо документов (полис ОСАГО, доверенность) допущен к управлению транспортным средством.</w:t>
      </w:r>
    </w:p>
    <w:p w:rsidR="00A77B3E">
      <w:r>
        <w:tab/>
        <w:t>В силу указанного выше, выявление на месте дтп именно собственника транспортного средства, было достаточным основанием определить последнего как водителя транспортного средства.</w:t>
      </w:r>
    </w:p>
    <w:p w:rsidR="00A77B3E">
      <w:r>
        <w:tab/>
        <w:t>Кроме того, оценивая показания свидетеля фио суд приходит к выводу, что сами по себе они никакими доказательствами не подтверждаются, а именно.</w:t>
      </w:r>
    </w:p>
    <w:p w:rsidR="00A77B3E">
      <w:r>
        <w:tab/>
        <w:t>Как следует из показаний фио и фио в салоне автомобиля их находилось три человека, непосредственно свидетель фио, фио, а также знакомый фио</w:t>
      </w:r>
    </w:p>
    <w:p w:rsidR="00A77B3E">
      <w:r>
        <w:tab/>
        <w:t>Вместе с тем, явку указанного лица в судебное заседания, для подтверждения показаний приведенных выше лиц, никто не обеспечил.</w:t>
      </w:r>
    </w:p>
    <w:p w:rsidR="00A77B3E">
      <w:r>
        <w:tab/>
        <w:t>Фототаблица, приобщенная судом к материалам дела расценивается судом как ненадлежащее доказательство причин аварии, и не может быть принята во внимание, поскольку какие-либо специальные знания у лица, оставившего на ней свои комментарии отсутствуют, либо доказательства наличия таковых не приобщены стороной защиты.</w:t>
      </w:r>
    </w:p>
    <w:p w:rsidR="00A77B3E">
      <w:r>
        <w:tab/>
        <w:t>Что касается нарушения инспектором прав фио на дачу пояснений, а также нарушения Административного регламента в данной части, суд указывает следующее.</w:t>
      </w:r>
    </w:p>
    <w:p w:rsidR="00A77B3E">
      <w:r>
        <w:tab/>
        <w:t>Так, суд соглашается с доводом защитника о том, что фраза инспектора : «В суде пояснять будете», не соответствует статусу должностного лица, пренебрежение либо игнорирование положений статьи 25.1 КоАП РФ недопустимо при производстве по делу об административном правонарушении и может являться как предметом дисциплинарного разбирательства, так и предметом оценки законности.</w:t>
      </w:r>
    </w:p>
    <w:p w:rsidR="00A77B3E">
      <w:r>
        <w:tab/>
        <w:t>Вместе с тем, суд обращает внимание защитника на следующее.</w:t>
      </w:r>
    </w:p>
    <w:p w:rsidR="00A77B3E">
      <w:r>
        <w:tab/>
        <w:t xml:space="preserve">фио, как усматривается из материалов дела, присутствовал при составлении процессуальных документов в отношении него, получала копии, при этом подписывать, ознакамливаться с их содержание, а равно давать письменные пояснения в соответствующей графе протокола отказался. </w:t>
      </w:r>
    </w:p>
    <w:p w:rsidR="00A77B3E">
      <w:r>
        <w:tab/>
        <w:t>В силу указанного выше, право давать пояснения по существу дела у фио имелось, дать их он мог в ходе составления процессуальных документов, однако этого не сделал по собственной воле, а не из-за препятствий, которые создало должностное лицо.</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УИН:18810491241500004243.</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