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5-23-137/2025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гражданина Российской Федерации, паспортные данные, проживающий по адресу6 адрес, </w:t>
      </w:r>
    </w:p>
    <w:p w:rsidR="00A77B3E">
      <w:r>
        <w:t>УСТАНОВИЛ:</w:t>
      </w:r>
    </w:p>
    <w:p w:rsidR="00A77B3E">
      <w:r>
        <w:t xml:space="preserve">Постановлением №18810582240819149418 от дата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 судебном заседании участия не принимал, о дате, времени и месте рассмотрения протокола в отношении него был извещен смс-извещением.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82КР№020754 от дата,  заверенной копией №18810582240819149418 от дата, которым  фио,  был привлечен к административной ответственности по ч.2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0410760300235001372520144.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